
<file path=[Content_Types].xml><?xml version="1.0" encoding="utf-8"?>
<Types xmlns="http://schemas.openxmlformats.org/package/2006/content-types">
  <Override PartName="/word/document.xml" ContentType="application/vnd.openxmlformats-officedocument.wordprocessingml.document.main+xml"/>
  <Override PartName="/docProps/core.xml" ContentType="application/vnd.openxmlformats-package.core-properties+xml"/>
  <Default Extension="jpeg" ContentType="image/jpeg"/>
  <Default Extension="xml" ContentType="application/xml"/>
  <Default Extension="bin" ContentType="application/vnd.openxmlformats-officedocument.wordprocessingml.printerSettings"/>
  <Override PartName="/word/webSettings.xml" ContentType="application/vnd.openxmlformats-officedocument.wordprocessingml.webSettings+xml"/>
  <Override PartName="/word/theme/theme1.xml" ContentType="application/vnd.openxmlformats-officedocument.theme+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mo="http://schemas.microsoft.com/office/mac/office/2008/main" xmlns:ve="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A13A4" w:rsidRPr="006A13A4" w:rsidRDefault="006A13A4" w:rsidP="006A13A4">
      <w:pPr>
        <w:jc w:val="center"/>
        <w:rPr>
          <w:sz w:val="32"/>
        </w:rPr>
      </w:pPr>
      <w:r w:rsidRPr="006A13A4">
        <w:rPr>
          <w:sz w:val="32"/>
        </w:rPr>
        <w:t>Curriculum Committee Meeting</w:t>
      </w:r>
    </w:p>
    <w:p w:rsidR="006A13A4" w:rsidRPr="006A13A4" w:rsidRDefault="006A13A4" w:rsidP="006A13A4">
      <w:pPr>
        <w:jc w:val="center"/>
        <w:rPr>
          <w:sz w:val="32"/>
        </w:rPr>
      </w:pPr>
      <w:r w:rsidRPr="006A13A4">
        <w:rPr>
          <w:sz w:val="32"/>
        </w:rPr>
        <w:t>Minutes for November 10, 2011</w:t>
      </w:r>
    </w:p>
    <w:p w:rsidR="006A13A4" w:rsidRPr="006A13A4" w:rsidRDefault="006A13A4" w:rsidP="006A13A4">
      <w:pPr>
        <w:rPr>
          <w:sz w:val="32"/>
        </w:rPr>
      </w:pPr>
    </w:p>
    <w:p w:rsidR="007A08FA" w:rsidRDefault="006A13A4" w:rsidP="006A13A4">
      <w:pPr>
        <w:rPr>
          <w:sz w:val="32"/>
        </w:rPr>
      </w:pPr>
      <w:r w:rsidRPr="006A13A4">
        <w:rPr>
          <w:sz w:val="32"/>
        </w:rPr>
        <w:t>Present:</w:t>
      </w:r>
      <w:r w:rsidR="007A08FA">
        <w:rPr>
          <w:sz w:val="32"/>
        </w:rPr>
        <w:t xml:space="preserve"> Brody, Chelton, Cool, Cooper, Valero</w:t>
      </w:r>
    </w:p>
    <w:p w:rsidR="007A08FA" w:rsidRDefault="007A08FA" w:rsidP="006A13A4">
      <w:pPr>
        <w:rPr>
          <w:sz w:val="32"/>
        </w:rPr>
      </w:pPr>
    </w:p>
    <w:p w:rsidR="006A13A4" w:rsidRPr="006A13A4" w:rsidRDefault="006A13A4" w:rsidP="006A13A4">
      <w:pPr>
        <w:rPr>
          <w:sz w:val="32"/>
        </w:rPr>
      </w:pPr>
      <w:r w:rsidRPr="007A08FA">
        <w:rPr>
          <w:sz w:val="32"/>
          <w:u w:val="single"/>
        </w:rPr>
        <w:t>Old Business</w:t>
      </w:r>
      <w:r w:rsidRPr="006A13A4">
        <w:rPr>
          <w:sz w:val="32"/>
        </w:rPr>
        <w:t>:</w:t>
      </w:r>
    </w:p>
    <w:p w:rsidR="006A13A4" w:rsidRPr="006A13A4" w:rsidRDefault="006A13A4" w:rsidP="006A13A4">
      <w:pPr>
        <w:rPr>
          <w:sz w:val="32"/>
        </w:rPr>
      </w:pPr>
    </w:p>
    <w:p w:rsidR="006A13A4" w:rsidRPr="006A13A4" w:rsidRDefault="006A13A4" w:rsidP="006A13A4">
      <w:pPr>
        <w:rPr>
          <w:sz w:val="32"/>
        </w:rPr>
      </w:pPr>
      <w:r w:rsidRPr="006A13A4">
        <w:rPr>
          <w:sz w:val="32"/>
        </w:rPr>
        <w:t xml:space="preserve">Progress with </w:t>
      </w:r>
      <w:proofErr w:type="spellStart"/>
      <w:r w:rsidRPr="006A13A4">
        <w:rPr>
          <w:sz w:val="32"/>
        </w:rPr>
        <w:t>qcLISSA</w:t>
      </w:r>
      <w:proofErr w:type="spellEnd"/>
      <w:r w:rsidRPr="006A13A4">
        <w:rPr>
          <w:sz w:val="32"/>
        </w:rPr>
        <w:t xml:space="preserve"> on paid internships (</w:t>
      </w:r>
      <w:proofErr w:type="spellStart"/>
      <w:r w:rsidRPr="006A13A4">
        <w:rPr>
          <w:sz w:val="32"/>
        </w:rPr>
        <w:t>qcLISSA</w:t>
      </w:r>
      <w:proofErr w:type="spellEnd"/>
      <w:r w:rsidRPr="006A13A4">
        <w:rPr>
          <w:sz w:val="32"/>
        </w:rPr>
        <w:t>)</w:t>
      </w:r>
    </w:p>
    <w:p w:rsidR="007A08FA" w:rsidRDefault="007A08FA" w:rsidP="007A08FA">
      <w:pPr>
        <w:ind w:left="360"/>
        <w:rPr>
          <w:sz w:val="32"/>
        </w:rPr>
      </w:pPr>
      <w:r>
        <w:rPr>
          <w:sz w:val="32"/>
        </w:rPr>
        <w:t xml:space="preserve">The committee decided, after seeing a draft of possible survey question from </w:t>
      </w:r>
      <w:proofErr w:type="spellStart"/>
      <w:r>
        <w:rPr>
          <w:sz w:val="32"/>
        </w:rPr>
        <w:t>qcLISSA</w:t>
      </w:r>
      <w:proofErr w:type="spellEnd"/>
      <w:r>
        <w:rPr>
          <w:sz w:val="32"/>
        </w:rPr>
        <w:t xml:space="preserve">, to withdraw its suggestion of a </w:t>
      </w:r>
      <w:proofErr w:type="spellStart"/>
      <w:r>
        <w:rPr>
          <w:sz w:val="32"/>
        </w:rPr>
        <w:t>qcLISSA</w:t>
      </w:r>
      <w:proofErr w:type="spellEnd"/>
      <w:r>
        <w:rPr>
          <w:sz w:val="32"/>
        </w:rPr>
        <w:t xml:space="preserve"> survey of students regarding paid internships since the QC lawyer had said she saw no legal problem with our inclusion of them. Prof. Valero said that the list of internship site possibilities on the 795 class website is arranged only by type of library and will continue that way. Paid as well as unpaid sites will have to conform to the procedures set forth in the 795 Internship Handbook. The </w:t>
      </w:r>
      <w:proofErr w:type="spellStart"/>
      <w:r>
        <w:rPr>
          <w:sz w:val="32"/>
        </w:rPr>
        <w:t>qcLISSA</w:t>
      </w:r>
      <w:proofErr w:type="spellEnd"/>
      <w:r>
        <w:rPr>
          <w:sz w:val="32"/>
        </w:rPr>
        <w:t xml:space="preserve"> representative did not offer any objections to this.</w:t>
      </w:r>
    </w:p>
    <w:p w:rsidR="007A08FA" w:rsidRDefault="007A08FA" w:rsidP="007A08FA">
      <w:pPr>
        <w:ind w:left="360"/>
        <w:rPr>
          <w:sz w:val="32"/>
        </w:rPr>
      </w:pPr>
    </w:p>
    <w:p w:rsidR="007A08FA" w:rsidRPr="007A08FA" w:rsidRDefault="007A08FA" w:rsidP="007A08FA">
      <w:pPr>
        <w:widowControl w:val="0"/>
        <w:autoSpaceDE w:val="0"/>
        <w:autoSpaceDN w:val="0"/>
        <w:adjustRightInd w:val="0"/>
        <w:ind w:left="360"/>
        <w:rPr>
          <w:rFonts w:cs="Times New Roman"/>
          <w:sz w:val="32"/>
          <w:szCs w:val="36"/>
        </w:rPr>
      </w:pPr>
      <w:r>
        <w:rPr>
          <w:sz w:val="32"/>
        </w:rPr>
        <w:t xml:space="preserve">The committee would like an announcement like the following to be sent to </w:t>
      </w:r>
      <w:proofErr w:type="spellStart"/>
      <w:r>
        <w:rPr>
          <w:sz w:val="32"/>
        </w:rPr>
        <w:t>glisann</w:t>
      </w:r>
      <w:proofErr w:type="spellEnd"/>
      <w:r>
        <w:rPr>
          <w:sz w:val="32"/>
        </w:rPr>
        <w:t xml:space="preserve"> to announce the change: </w:t>
      </w:r>
      <w:r w:rsidRPr="007A08FA">
        <w:rPr>
          <w:sz w:val="32"/>
        </w:rPr>
        <w:t>“</w:t>
      </w:r>
      <w:r w:rsidRPr="007A08FA">
        <w:rPr>
          <w:rFonts w:cs="Times New Roman"/>
          <w:sz w:val="32"/>
          <w:szCs w:val="36"/>
        </w:rPr>
        <w:t>In the past, the GSLIS has prohibited paid internships, in part because it was believed that such arrangements might be in legal violation. We have since learned that paid internships are not legally restricted. Therefore, in the future, paid internships will not be prohibited.”</w:t>
      </w:r>
    </w:p>
    <w:p w:rsidR="007A08FA" w:rsidRDefault="007A08FA" w:rsidP="007A08FA">
      <w:pPr>
        <w:ind w:left="360"/>
        <w:rPr>
          <w:sz w:val="32"/>
        </w:rPr>
      </w:pPr>
    </w:p>
    <w:p w:rsidR="006A13A4" w:rsidRPr="006A13A4" w:rsidRDefault="006A13A4" w:rsidP="006A13A4">
      <w:pPr>
        <w:rPr>
          <w:sz w:val="32"/>
        </w:rPr>
      </w:pPr>
      <w:r w:rsidRPr="006A13A4">
        <w:rPr>
          <w:sz w:val="32"/>
        </w:rPr>
        <w:t xml:space="preserve">Action on </w:t>
      </w:r>
      <w:proofErr w:type="gramStart"/>
      <w:r w:rsidRPr="006A13A4">
        <w:rPr>
          <w:sz w:val="32"/>
        </w:rPr>
        <w:t>787 name</w:t>
      </w:r>
      <w:proofErr w:type="gramEnd"/>
      <w:r w:rsidRPr="006A13A4">
        <w:rPr>
          <w:sz w:val="32"/>
        </w:rPr>
        <w:t xml:space="preserve"> change (Chelton)</w:t>
      </w:r>
    </w:p>
    <w:p w:rsidR="007A08FA" w:rsidRDefault="007A08FA" w:rsidP="007A08FA">
      <w:pPr>
        <w:ind w:left="360"/>
        <w:rPr>
          <w:sz w:val="32"/>
        </w:rPr>
      </w:pPr>
      <w:r>
        <w:rPr>
          <w:sz w:val="32"/>
        </w:rPr>
        <w:t>Following the full faculty approval on October 20, a minor course change form changing the name of the course from Competitive Intelligence to Strategic and Competitive Intelligence has been submitted to the Graduate Curriculum Committee.</w:t>
      </w:r>
    </w:p>
    <w:p w:rsidR="007A08FA" w:rsidRDefault="007A08FA" w:rsidP="007A08FA">
      <w:pPr>
        <w:ind w:left="360"/>
        <w:rPr>
          <w:sz w:val="32"/>
        </w:rPr>
      </w:pPr>
    </w:p>
    <w:p w:rsidR="006A13A4" w:rsidRPr="006A13A4" w:rsidRDefault="006A13A4" w:rsidP="006A13A4">
      <w:pPr>
        <w:rPr>
          <w:sz w:val="32"/>
        </w:rPr>
      </w:pPr>
      <w:r w:rsidRPr="006A13A4">
        <w:rPr>
          <w:sz w:val="32"/>
        </w:rPr>
        <w:t>Revisions to 795 (Valero)</w:t>
      </w:r>
    </w:p>
    <w:p w:rsidR="007A08FA" w:rsidRDefault="007A08FA" w:rsidP="007A08FA">
      <w:pPr>
        <w:tabs>
          <w:tab w:val="left" w:pos="450"/>
        </w:tabs>
        <w:ind w:left="450"/>
        <w:rPr>
          <w:sz w:val="32"/>
        </w:rPr>
      </w:pPr>
      <w:r>
        <w:rPr>
          <w:sz w:val="32"/>
        </w:rPr>
        <w:t>Revisions requested by the committee were presented with general approval and the final version of the syllabus with the changes tracked is attached.</w:t>
      </w:r>
    </w:p>
    <w:p w:rsidR="007A08FA" w:rsidRDefault="007A08FA" w:rsidP="007A08FA">
      <w:pPr>
        <w:tabs>
          <w:tab w:val="left" w:pos="450"/>
        </w:tabs>
        <w:ind w:left="450"/>
        <w:rPr>
          <w:sz w:val="32"/>
        </w:rPr>
      </w:pPr>
    </w:p>
    <w:p w:rsidR="006A13A4" w:rsidRPr="006A13A4" w:rsidRDefault="006A13A4" w:rsidP="006A13A4">
      <w:pPr>
        <w:rPr>
          <w:sz w:val="32"/>
        </w:rPr>
      </w:pPr>
      <w:r>
        <w:rPr>
          <w:sz w:val="32"/>
        </w:rPr>
        <w:t xml:space="preserve">Revision </w:t>
      </w:r>
      <w:proofErr w:type="gramStart"/>
      <w:r>
        <w:rPr>
          <w:sz w:val="32"/>
        </w:rPr>
        <w:t>of 737 syllabus</w:t>
      </w:r>
      <w:proofErr w:type="gramEnd"/>
      <w:r>
        <w:rPr>
          <w:sz w:val="32"/>
        </w:rPr>
        <w:t xml:space="preserve"> (</w:t>
      </w:r>
      <w:r w:rsidRPr="006A13A4">
        <w:rPr>
          <w:sz w:val="32"/>
        </w:rPr>
        <w:t xml:space="preserve">Chelton, Smith, Tice, </w:t>
      </w:r>
      <w:proofErr w:type="spellStart"/>
      <w:r w:rsidRPr="006A13A4">
        <w:rPr>
          <w:sz w:val="32"/>
        </w:rPr>
        <w:t>Basileo</w:t>
      </w:r>
      <w:proofErr w:type="spellEnd"/>
      <w:r w:rsidRPr="006A13A4">
        <w:rPr>
          <w:sz w:val="32"/>
        </w:rPr>
        <w:t>, et al.)</w:t>
      </w:r>
    </w:p>
    <w:p w:rsidR="006A13A4" w:rsidRPr="006A13A4" w:rsidRDefault="007A08FA" w:rsidP="007A08FA">
      <w:pPr>
        <w:tabs>
          <w:tab w:val="left" w:pos="450"/>
        </w:tabs>
        <w:ind w:left="540"/>
        <w:rPr>
          <w:sz w:val="32"/>
        </w:rPr>
      </w:pPr>
      <w:r>
        <w:rPr>
          <w:sz w:val="32"/>
        </w:rPr>
        <w:t xml:space="preserve">Suggestions from Margaret Tice and a member of the regional children’s and YA consultants and coordinators group were shared with the committee for information. (Karen Smith submitted nothing for the meeting after requesting that she </w:t>
      </w:r>
      <w:proofErr w:type="gramStart"/>
      <w:r>
        <w:rPr>
          <w:sz w:val="32"/>
        </w:rPr>
        <w:t>have</w:t>
      </w:r>
      <w:proofErr w:type="gramEnd"/>
      <w:r>
        <w:rPr>
          <w:sz w:val="32"/>
        </w:rPr>
        <w:t xml:space="preserve"> input, but a subsequent phone call revealed that she has been without Internet service since the last big storm. These items will be mailed to her.) </w:t>
      </w:r>
    </w:p>
    <w:p w:rsidR="007A08FA" w:rsidRDefault="007A08FA" w:rsidP="006A13A4">
      <w:pPr>
        <w:rPr>
          <w:sz w:val="32"/>
        </w:rPr>
      </w:pPr>
    </w:p>
    <w:p w:rsidR="006A13A4" w:rsidRPr="006A13A4" w:rsidRDefault="006A13A4" w:rsidP="007A08FA">
      <w:pPr>
        <w:tabs>
          <w:tab w:val="left" w:pos="540"/>
        </w:tabs>
        <w:rPr>
          <w:sz w:val="32"/>
        </w:rPr>
      </w:pPr>
      <w:r w:rsidRPr="006A13A4">
        <w:rPr>
          <w:sz w:val="32"/>
        </w:rPr>
        <w:t xml:space="preserve">Final syllabus for </w:t>
      </w:r>
      <w:r w:rsidR="007A08FA">
        <w:rPr>
          <w:sz w:val="32"/>
        </w:rPr>
        <w:t xml:space="preserve">new </w:t>
      </w:r>
      <w:r w:rsidRPr="006A13A4">
        <w:rPr>
          <w:sz w:val="32"/>
        </w:rPr>
        <w:t>Knowledge Management course (</w:t>
      </w:r>
      <w:proofErr w:type="spellStart"/>
      <w:r w:rsidRPr="006A13A4">
        <w:rPr>
          <w:sz w:val="32"/>
        </w:rPr>
        <w:t>Kibirige</w:t>
      </w:r>
      <w:proofErr w:type="spellEnd"/>
      <w:r w:rsidRPr="006A13A4">
        <w:rPr>
          <w:sz w:val="32"/>
        </w:rPr>
        <w:t>)</w:t>
      </w:r>
    </w:p>
    <w:p w:rsidR="007A08FA" w:rsidRDefault="007A08FA" w:rsidP="007A08FA">
      <w:pPr>
        <w:ind w:left="450"/>
        <w:rPr>
          <w:sz w:val="32"/>
        </w:rPr>
      </w:pPr>
      <w:r>
        <w:rPr>
          <w:sz w:val="32"/>
        </w:rPr>
        <w:t xml:space="preserve">Dr. </w:t>
      </w:r>
      <w:proofErr w:type="spellStart"/>
      <w:r>
        <w:rPr>
          <w:sz w:val="32"/>
        </w:rPr>
        <w:t>Kibirige</w:t>
      </w:r>
      <w:proofErr w:type="spellEnd"/>
      <w:r>
        <w:rPr>
          <w:sz w:val="32"/>
        </w:rPr>
        <w:t xml:space="preserve"> did not appear nor communicate with the committee despite being requested to do so after the October meeting.</w:t>
      </w:r>
    </w:p>
    <w:p w:rsidR="006A13A4" w:rsidRPr="006A13A4" w:rsidRDefault="006A13A4" w:rsidP="007A08FA">
      <w:pPr>
        <w:ind w:left="450"/>
        <w:rPr>
          <w:sz w:val="32"/>
        </w:rPr>
      </w:pPr>
    </w:p>
    <w:p w:rsidR="006A13A4" w:rsidRPr="007A08FA" w:rsidRDefault="006A13A4" w:rsidP="006A13A4">
      <w:pPr>
        <w:rPr>
          <w:sz w:val="32"/>
          <w:u w:val="single"/>
        </w:rPr>
      </w:pPr>
      <w:r w:rsidRPr="007A08FA">
        <w:rPr>
          <w:sz w:val="32"/>
          <w:u w:val="single"/>
        </w:rPr>
        <w:t>New Business</w:t>
      </w:r>
    </w:p>
    <w:p w:rsidR="007A08FA" w:rsidRDefault="006A13A4" w:rsidP="007A08FA">
      <w:pPr>
        <w:tabs>
          <w:tab w:val="left" w:pos="360"/>
        </w:tabs>
        <w:rPr>
          <w:sz w:val="32"/>
        </w:rPr>
      </w:pPr>
      <w:r w:rsidRPr="006A13A4">
        <w:rPr>
          <w:sz w:val="32"/>
        </w:rPr>
        <w:t xml:space="preserve">Discussion of and syllabus </w:t>
      </w:r>
      <w:proofErr w:type="gramStart"/>
      <w:r w:rsidRPr="006A13A4">
        <w:rPr>
          <w:sz w:val="32"/>
        </w:rPr>
        <w:t xml:space="preserve">for </w:t>
      </w:r>
      <w:r w:rsidR="007A08FA">
        <w:rPr>
          <w:sz w:val="32"/>
        </w:rPr>
        <w:t xml:space="preserve">new </w:t>
      </w:r>
      <w:r w:rsidRPr="006A13A4">
        <w:rPr>
          <w:sz w:val="32"/>
        </w:rPr>
        <w:t>790 course</w:t>
      </w:r>
      <w:proofErr w:type="gramEnd"/>
      <w:r w:rsidRPr="006A13A4">
        <w:rPr>
          <w:sz w:val="32"/>
        </w:rPr>
        <w:t xml:space="preserve"> (Marcum)</w:t>
      </w:r>
    </w:p>
    <w:p w:rsidR="006A13A4" w:rsidRPr="006A13A4" w:rsidRDefault="007A08FA" w:rsidP="007A08FA">
      <w:pPr>
        <w:ind w:left="360"/>
        <w:rPr>
          <w:sz w:val="32"/>
        </w:rPr>
      </w:pPr>
      <w:r>
        <w:rPr>
          <w:sz w:val="32"/>
        </w:rPr>
        <w:t>Dr. Marcum presented the syllabus for a new 790 course for the first summer session called “Knowledge and Its Uses: An Executive Summary” to be taught 2 days at Queens and 1 day in Manhattan. The committee asked that he omit “An Executive Summary” because it implied something different than intended; that he reduce the 26 learning objectives to a more manageable number; that the readings be updated if possible, and that he present an updated syllabus to the committee no later than May.</w:t>
      </w:r>
    </w:p>
    <w:p w:rsidR="007A08FA" w:rsidRDefault="007A08FA" w:rsidP="006A13A4">
      <w:pPr>
        <w:rPr>
          <w:rFonts w:cs="Times New Roman"/>
          <w:sz w:val="32"/>
          <w:szCs w:val="36"/>
        </w:rPr>
      </w:pPr>
    </w:p>
    <w:p w:rsidR="006A13A4" w:rsidRPr="006A13A4" w:rsidRDefault="006A13A4" w:rsidP="007A08FA">
      <w:pPr>
        <w:tabs>
          <w:tab w:val="left" w:pos="90"/>
        </w:tabs>
        <w:rPr>
          <w:sz w:val="32"/>
        </w:rPr>
      </w:pPr>
      <w:r w:rsidRPr="006A13A4">
        <w:rPr>
          <w:rFonts w:cs="Times New Roman"/>
          <w:sz w:val="32"/>
          <w:szCs w:val="36"/>
        </w:rPr>
        <w:t>New ECPSE course that can be substituted for one of the 606 courses (Cooper)</w:t>
      </w:r>
    </w:p>
    <w:p w:rsidR="007A08FA" w:rsidRDefault="007A08FA" w:rsidP="007A08FA">
      <w:pPr>
        <w:ind w:left="540"/>
        <w:rPr>
          <w:sz w:val="32"/>
        </w:rPr>
      </w:pPr>
      <w:r>
        <w:rPr>
          <w:sz w:val="32"/>
        </w:rPr>
        <w:t xml:space="preserve">Dr. Cooper asked that the committee approve a new Special Education Department course, ECPSE 550, as an equivalent substitute for ECPSE 700, which is currently one of the required 606 courses. ECPSE 550 is a new special education course for non-education majors that may be more appropriate for 606 students to take. The original approval of </w:t>
      </w:r>
      <w:proofErr w:type="gramStart"/>
      <w:r>
        <w:rPr>
          <w:sz w:val="32"/>
        </w:rPr>
        <w:t>606 which</w:t>
      </w:r>
      <w:proofErr w:type="gramEnd"/>
      <w:r>
        <w:rPr>
          <w:sz w:val="32"/>
        </w:rPr>
        <w:t xml:space="preserve"> included ECPSE 700, also included the words, “or equivalent.” She felt and the committee agreed that this was equivalent, so she can take the information to Dr. </w:t>
      </w:r>
      <w:proofErr w:type="spellStart"/>
      <w:r>
        <w:rPr>
          <w:sz w:val="32"/>
        </w:rPr>
        <w:t>Bodnar</w:t>
      </w:r>
      <w:proofErr w:type="spellEnd"/>
      <w:r>
        <w:rPr>
          <w:sz w:val="32"/>
        </w:rPr>
        <w:t>, and the Graduate Advisor for Continuing Students can include it when determining graduation eligibility.</w:t>
      </w:r>
    </w:p>
    <w:p w:rsidR="007A08FA" w:rsidRDefault="007A08FA" w:rsidP="006A13A4">
      <w:pPr>
        <w:rPr>
          <w:sz w:val="32"/>
        </w:rPr>
      </w:pPr>
    </w:p>
    <w:p w:rsidR="006A13A4" w:rsidRPr="006A13A4" w:rsidRDefault="006A13A4" w:rsidP="006A13A4">
      <w:pPr>
        <w:rPr>
          <w:sz w:val="32"/>
        </w:rPr>
      </w:pPr>
      <w:r w:rsidRPr="006A13A4">
        <w:rPr>
          <w:sz w:val="32"/>
        </w:rPr>
        <w:t>ERP report comment on APA style on syllabi</w:t>
      </w:r>
    </w:p>
    <w:p w:rsidR="007A08FA" w:rsidRDefault="007A08FA" w:rsidP="007A08FA">
      <w:pPr>
        <w:tabs>
          <w:tab w:val="left" w:pos="540"/>
        </w:tabs>
        <w:ind w:left="540"/>
        <w:rPr>
          <w:sz w:val="32"/>
        </w:rPr>
      </w:pPr>
      <w:r>
        <w:rPr>
          <w:sz w:val="32"/>
        </w:rPr>
        <w:t>After it was noted in the draft ERP report that some of the syllabi in the department did not use APA style in their references or note the mandated use of APA, Dr. Perry reviewed all syllabi and found 20 not in compliance. The committee feels that everyone should comply with the use of the department adopted style manual. Since many of the noncompliant syllabi originate with adjuncts, the chair of the Curriculum Committee requests inclusion on the adjunct listserv to communicate this necessity, and other curriculum related matters that may arise in the future.</w:t>
      </w:r>
    </w:p>
    <w:p w:rsidR="007A08FA" w:rsidRDefault="007A08FA" w:rsidP="007A08FA">
      <w:pPr>
        <w:tabs>
          <w:tab w:val="left" w:pos="540"/>
        </w:tabs>
        <w:ind w:left="540"/>
        <w:rPr>
          <w:sz w:val="32"/>
        </w:rPr>
      </w:pPr>
    </w:p>
    <w:p w:rsidR="005652B9" w:rsidRDefault="007A08FA" w:rsidP="007A08FA">
      <w:pPr>
        <w:tabs>
          <w:tab w:val="left" w:pos="0"/>
        </w:tabs>
        <w:ind w:left="90"/>
        <w:rPr>
          <w:sz w:val="32"/>
        </w:rPr>
      </w:pPr>
      <w:r>
        <w:rPr>
          <w:sz w:val="32"/>
        </w:rPr>
        <w:t>The next committee meeting is Thursday, December 8 at 1:30. Tentative agenda items include the final revised syllabus for the new Knowledge Management course</w:t>
      </w:r>
      <w:proofErr w:type="gramStart"/>
      <w:r>
        <w:rPr>
          <w:sz w:val="32"/>
        </w:rPr>
        <w:t>;</w:t>
      </w:r>
      <w:proofErr w:type="gramEnd"/>
      <w:r>
        <w:rPr>
          <w:sz w:val="32"/>
        </w:rPr>
        <w:t xml:space="preserve"> revisions to 702, </w:t>
      </w:r>
      <w:r w:rsidR="00325786">
        <w:rPr>
          <w:sz w:val="32"/>
        </w:rPr>
        <w:t xml:space="preserve">a review of the content in 720, </w:t>
      </w:r>
      <w:r>
        <w:rPr>
          <w:sz w:val="32"/>
        </w:rPr>
        <w:t>any further input into the revision of 737, and the identification of courses to be retired</w:t>
      </w:r>
      <w:r w:rsidR="005652B9">
        <w:rPr>
          <w:sz w:val="32"/>
        </w:rPr>
        <w:t>.</w:t>
      </w:r>
    </w:p>
    <w:p w:rsidR="005652B9" w:rsidRDefault="005652B9" w:rsidP="007A08FA">
      <w:pPr>
        <w:tabs>
          <w:tab w:val="left" w:pos="0"/>
        </w:tabs>
        <w:ind w:left="90"/>
        <w:rPr>
          <w:sz w:val="32"/>
        </w:rPr>
      </w:pPr>
    </w:p>
    <w:p w:rsidR="006A13A4" w:rsidRPr="006A13A4" w:rsidRDefault="005652B9" w:rsidP="007A08FA">
      <w:pPr>
        <w:tabs>
          <w:tab w:val="left" w:pos="0"/>
        </w:tabs>
        <w:ind w:left="90"/>
        <w:rPr>
          <w:sz w:val="32"/>
        </w:rPr>
      </w:pPr>
      <w:r>
        <w:rPr>
          <w:sz w:val="32"/>
        </w:rPr>
        <w:t>The chair was reminded to ask Dr. Alexander for a syllabus for the Oral History cross listed course for the fall to be reviewed and approved before it is taught.</w:t>
      </w:r>
    </w:p>
    <w:sectPr w:rsidR="006A13A4" w:rsidRPr="006A13A4" w:rsidSect="006A13A4">
      <w:pgSz w:w="12240" w:h="15840"/>
      <w:pgMar w:top="1440" w:right="1800" w:bottom="1440" w:left="1800" w:gutter="0"/>
      <w:printerSettings r:id="rId4"/>
    </w:sectPr>
  </w:body>
</w:document>
</file>

<file path=word/fontTable.xml><?xml version="1.0" encoding="utf-8"?>
<w:fonts xmlns:r="http://schemas.openxmlformats.org/officeDocument/2006/relationships" xmlns:w="http://schemas.openxmlformats.org/wordprocessingml/2006/main">
  <w:font w:name="Cambria">
    <w:panose1 w:val="02040503050406030204"/>
    <w:charset w:val="00"/>
    <w:family w:val="auto"/>
    <w:pitch w:val="variable"/>
    <w:sig w:usb0="00000003" w:usb1="00000000" w:usb2="00000000" w:usb3="00000000" w:csb0="00000001" w:csb1="00000000"/>
  </w:font>
  <w:font w:name="Times New Roman">
    <w:panose1 w:val="020206030504050203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doNotTrackMoves/>
  <w:defaultTabStop w:val="720"/>
  <w:drawingGridHorizontalSpacing w:val="360"/>
  <w:drawingGridVerticalSpacing w:val="360"/>
  <w:displayHorizontalDrawingGridEvery w:val="0"/>
  <w:displayVerticalDrawingGridEvery w:val="0"/>
  <w:characterSpacingControl w:val="doNotCompress"/>
  <w:savePreviewPicture/>
  <w:compat>
    <w:doNotAutofitConstrainedTables/>
    <w:splitPgBreakAndParaMark/>
    <w:doNotVertAlignCellWithSp/>
    <w:doNotBreakConstrainedForcedTable/>
    <w:useAnsiKerningPairs/>
    <w:cachedColBalance/>
  </w:compat>
  <w:rsids>
    <w:rsidRoot w:val="006A13A4"/>
    <w:rsid w:val="00325786"/>
    <w:rsid w:val="005652B9"/>
    <w:rsid w:val="00644A1C"/>
    <w:rsid w:val="006A13A4"/>
    <w:rsid w:val="007A08FA"/>
    <w:rsid w:val="009E5864"/>
  </w:rsids>
  <m:mathPr>
    <m:mathFont m:val="Helvetica Light"/>
    <m:brkBin m:val="before"/>
    <m:brkBinSub m:val="--"/>
    <m:smallFrac m:val="off"/>
    <m:dispDef m:val="off"/>
    <m:lMargin m:val="0"/>
    <m:rMargin m:val="0"/>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13F7"/>
    <w:rPr>
      <w:rFonts w:ascii="Times New Roman" w:hAnsi="Times New Roman"/>
      <w:sz w:val="28"/>
    </w:rPr>
  </w:style>
  <w:style w:type="character" w:default="1" w:styleId="DefaultParagraphFont">
    <w:name w:val="Default Paragraph Font"/>
    <w:semiHidden/>
    <w:unhideWhenUsed/>
  </w:style>
  <w:style w:type="table" w:default="1" w:styleId="TableNormal">
    <w:name w:val="Normal Table"/>
    <w:semiHidden/>
    <w:unhideWhenUsed/>
    <w:qFormat/>
    <w:tblPr>
      <w:tblInd w:w="0" w:type="dxa"/>
      <w:tblCellMar>
        <w:top w:w="0" w:type="dxa"/>
        <w:left w:w="108" w:type="dxa"/>
        <w:bottom w:w="0" w:type="dxa"/>
        <w:right w:w="108" w:type="dxa"/>
      </w:tblCellMar>
    </w:tblPr>
  </w:style>
  <w:style w:type="numbering" w:default="1" w:styleId="NoList">
    <w:name w:val="No List"/>
    <w:semiHidden/>
    <w:unhideWhenUsed/>
  </w:style>
</w:styles>
</file>

<file path=word/webSettings.xml><?xml version="1.0" encoding="utf-8"?>
<w:webSettings xmlns:r="http://schemas.openxmlformats.org/officeDocument/2006/relationships" xmlns:w="http://schemas.openxmlformats.org/wordprocessingml/2006/main">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4" Type="http://schemas.openxmlformats.org/officeDocument/2006/relationships/printerSettings" Target="printerSettings/printerSettings1.bin"/><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662</Words>
  <Characters>3777</Characters>
  <Application>Microsoft Macintosh Word</Application>
  <DocSecurity>0</DocSecurity>
  <Lines>31</Lines>
  <Paragraphs>7</Paragraphs>
  <ScaleCrop>false</ScaleCrop>
  <Company>Self</Company>
  <LinksUpToDate>false</LinksUpToDate>
  <CharactersWithSpaces>4638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Mary K Chelton</dc:creator>
  <cp:keywords/>
  <cp:lastModifiedBy>Mary K Chelton</cp:lastModifiedBy>
  <cp:revision>2</cp:revision>
  <dcterms:created xsi:type="dcterms:W3CDTF">2011-11-15T15:19:00Z</dcterms:created>
  <dcterms:modified xsi:type="dcterms:W3CDTF">2011-11-15T15:19:00Z</dcterms:modified>
</cp:coreProperties>
</file>