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8364"/>
      </w:tblGrid>
      <w:tr w:rsidR="005D1BEB" w:rsidRPr="00114B6B" w14:paraId="2BEE72C1" w14:textId="77777777" w:rsidTr="00D7382A">
        <w:trPr>
          <w:trHeight w:val="7290"/>
          <w:jc w:val="center"/>
        </w:trPr>
        <w:tc>
          <w:tcPr>
            <w:tcW w:w="4596" w:type="dxa"/>
          </w:tcPr>
          <w:p w14:paraId="114A557C" w14:textId="193FCDE5" w:rsidR="00D7382A" w:rsidRPr="00D7382A" w:rsidRDefault="00D7382A" w:rsidP="00D7382A">
            <w:pPr>
              <w:rPr>
                <w:rFonts w:ascii="Candara" w:hAnsi="Candara"/>
                <w:sz w:val="24"/>
              </w:rPr>
            </w:pPr>
            <w:r w:rsidRPr="00D7382A">
              <w:rPr>
                <w:rFonts w:ascii="Candara" w:hAnsi="Candara"/>
                <w:noProof/>
                <w:sz w:val="24"/>
              </w:rPr>
              <w:drawing>
                <wp:inline distT="0" distB="0" distL="0" distR="0" wp14:anchorId="24D99131" wp14:editId="519DEF5E">
                  <wp:extent cx="2770410" cy="30968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st_SocialMediaPhoto.png"/>
                          <pic:cNvPicPr/>
                        </pic:nvPicPr>
                        <pic:blipFill>
                          <a:blip r:embed="rId6">
                            <a:extLst>
                              <a:ext uri="{28A0092B-C50C-407E-A947-70E740481C1C}">
                                <a14:useLocalDpi xmlns:a14="http://schemas.microsoft.com/office/drawing/2010/main" val="0"/>
                              </a:ext>
                            </a:extLst>
                          </a:blip>
                          <a:stretch>
                            <a:fillRect/>
                          </a:stretch>
                        </pic:blipFill>
                        <pic:spPr>
                          <a:xfrm>
                            <a:off x="0" y="0"/>
                            <a:ext cx="2861752" cy="3199001"/>
                          </a:xfrm>
                          <a:prstGeom prst="rect">
                            <a:avLst/>
                          </a:prstGeom>
                        </pic:spPr>
                      </pic:pic>
                    </a:graphicData>
                  </a:graphic>
                </wp:inline>
              </w:drawing>
            </w:r>
          </w:p>
          <w:p w14:paraId="7C4B48D1" w14:textId="77777777" w:rsidR="00D7382A" w:rsidRDefault="00D7382A" w:rsidP="003F6C40">
            <w:pPr>
              <w:jc w:val="center"/>
              <w:rPr>
                <w:rFonts w:ascii="Candara" w:hAnsi="Candara"/>
                <w:b/>
                <w:sz w:val="24"/>
              </w:rPr>
            </w:pPr>
          </w:p>
          <w:p w14:paraId="756C85F9" w14:textId="6BBE3D87" w:rsidR="003549B6" w:rsidRPr="00D7382A" w:rsidRDefault="002E203F" w:rsidP="003F6C40">
            <w:pPr>
              <w:jc w:val="center"/>
              <w:rPr>
                <w:rFonts w:ascii="Candara" w:hAnsi="Candara"/>
                <w:b/>
                <w:sz w:val="28"/>
                <w:szCs w:val="28"/>
              </w:rPr>
            </w:pPr>
            <w:r w:rsidRPr="00D7382A">
              <w:rPr>
                <w:rFonts w:ascii="Candara" w:hAnsi="Candara"/>
                <w:b/>
                <w:sz w:val="28"/>
                <w:szCs w:val="28"/>
              </w:rPr>
              <w:t>2019–20 ENGLISH</w:t>
            </w:r>
            <w:r w:rsidR="003549B6" w:rsidRPr="00D7382A">
              <w:rPr>
                <w:rFonts w:ascii="Candara" w:hAnsi="Candara"/>
                <w:b/>
                <w:sz w:val="28"/>
                <w:szCs w:val="28"/>
              </w:rPr>
              <w:t xml:space="preserve"> </w:t>
            </w:r>
            <w:r w:rsidRPr="00D7382A">
              <w:rPr>
                <w:rFonts w:ascii="Candara" w:hAnsi="Candara"/>
                <w:b/>
                <w:sz w:val="28"/>
                <w:szCs w:val="28"/>
              </w:rPr>
              <w:t>HONORS SENIOR SEMINAR</w:t>
            </w:r>
          </w:p>
          <w:p w14:paraId="4BC51E7F" w14:textId="524C0E3A" w:rsidR="002E203F" w:rsidRPr="00D7382A" w:rsidRDefault="002E203F" w:rsidP="003F6C40">
            <w:pPr>
              <w:jc w:val="center"/>
              <w:rPr>
                <w:rFonts w:ascii="Candara" w:hAnsi="Candara"/>
                <w:sz w:val="28"/>
                <w:szCs w:val="28"/>
              </w:rPr>
            </w:pPr>
            <w:r w:rsidRPr="00D7382A">
              <w:rPr>
                <w:rFonts w:ascii="Candara" w:hAnsi="Candara"/>
                <w:sz w:val="28"/>
                <w:szCs w:val="28"/>
              </w:rPr>
              <w:t>(</w:t>
            </w:r>
            <w:r w:rsidR="003549B6" w:rsidRPr="00D7382A">
              <w:rPr>
                <w:rFonts w:ascii="Candara" w:hAnsi="Candara"/>
                <w:sz w:val="28"/>
                <w:szCs w:val="28"/>
              </w:rPr>
              <w:t>English</w:t>
            </w:r>
            <w:r w:rsidRPr="00D7382A">
              <w:rPr>
                <w:rFonts w:ascii="Candara" w:hAnsi="Candara"/>
                <w:sz w:val="28"/>
                <w:szCs w:val="28"/>
              </w:rPr>
              <w:t xml:space="preserve"> 399W)</w:t>
            </w:r>
          </w:p>
          <w:p w14:paraId="642FC799" w14:textId="77777777" w:rsidR="002E203F" w:rsidRPr="00D7382A" w:rsidRDefault="002E203F" w:rsidP="003F6C40">
            <w:pPr>
              <w:jc w:val="center"/>
              <w:rPr>
                <w:rFonts w:ascii="Candara" w:hAnsi="Candara"/>
                <w:sz w:val="28"/>
                <w:szCs w:val="28"/>
              </w:rPr>
            </w:pPr>
            <w:r w:rsidRPr="00D7382A">
              <w:rPr>
                <w:rFonts w:ascii="Candara" w:hAnsi="Candara"/>
                <w:sz w:val="28"/>
                <w:szCs w:val="28"/>
              </w:rPr>
              <w:t>Prof. Caroline K. Hong</w:t>
            </w:r>
          </w:p>
          <w:p w14:paraId="55EE850E" w14:textId="402317D9" w:rsidR="005D1BEB" w:rsidRPr="00D7382A" w:rsidRDefault="002E203F" w:rsidP="003F6C40">
            <w:pPr>
              <w:jc w:val="center"/>
              <w:rPr>
                <w:rFonts w:ascii="Candara" w:hAnsi="Candara"/>
                <w:sz w:val="28"/>
                <w:szCs w:val="28"/>
              </w:rPr>
            </w:pPr>
            <w:r w:rsidRPr="00D7382A">
              <w:rPr>
                <w:rFonts w:ascii="Candara" w:hAnsi="Candara"/>
                <w:sz w:val="28"/>
                <w:szCs w:val="28"/>
              </w:rPr>
              <w:t>2 sections: TUE 1:40–4:</w:t>
            </w:r>
            <w:r w:rsidR="00F62829">
              <w:rPr>
                <w:rFonts w:ascii="Candara" w:hAnsi="Candara"/>
                <w:sz w:val="28"/>
                <w:szCs w:val="28"/>
              </w:rPr>
              <w:t>3</w:t>
            </w:r>
            <w:r w:rsidRPr="00D7382A">
              <w:rPr>
                <w:rFonts w:ascii="Candara" w:hAnsi="Candara"/>
                <w:sz w:val="28"/>
                <w:szCs w:val="28"/>
              </w:rPr>
              <w:t>0pm or WED 4:</w:t>
            </w:r>
            <w:r w:rsidR="00F62829">
              <w:rPr>
                <w:rFonts w:ascii="Candara" w:hAnsi="Candara"/>
                <w:sz w:val="28"/>
                <w:szCs w:val="28"/>
              </w:rPr>
              <w:t>4</w:t>
            </w:r>
            <w:bookmarkStart w:id="0" w:name="_GoBack"/>
            <w:bookmarkEnd w:id="0"/>
            <w:r w:rsidRPr="00D7382A">
              <w:rPr>
                <w:rFonts w:ascii="Candara" w:hAnsi="Candara"/>
                <w:sz w:val="28"/>
                <w:szCs w:val="28"/>
              </w:rPr>
              <w:t>0–7:20pm</w:t>
            </w:r>
          </w:p>
          <w:p w14:paraId="53A44193" w14:textId="77777777" w:rsidR="00D7382A" w:rsidRPr="00D7382A" w:rsidRDefault="00D7382A" w:rsidP="002E203F">
            <w:pPr>
              <w:rPr>
                <w:rFonts w:ascii="Candara" w:hAnsi="Candara"/>
                <w:sz w:val="24"/>
              </w:rPr>
            </w:pPr>
          </w:p>
          <w:p w14:paraId="6D66C1B5" w14:textId="0F0F9B2E" w:rsidR="00FB4A6A" w:rsidRPr="00D7382A" w:rsidRDefault="00A947AE" w:rsidP="003549B6">
            <w:pPr>
              <w:rPr>
                <w:rFonts w:ascii="Candara" w:hAnsi="Candara"/>
                <w:sz w:val="20"/>
                <w:szCs w:val="20"/>
              </w:rPr>
            </w:pPr>
            <w:r w:rsidRPr="00D7382A">
              <w:rPr>
                <w:rFonts w:ascii="Candara" w:hAnsi="Candara"/>
                <w:sz w:val="20"/>
                <w:szCs w:val="20"/>
              </w:rPr>
              <w:t>For more info about</w:t>
            </w:r>
            <w:r w:rsidR="003549B6" w:rsidRPr="00D7382A">
              <w:rPr>
                <w:rFonts w:ascii="Candara" w:hAnsi="Candara"/>
                <w:sz w:val="20"/>
                <w:szCs w:val="20"/>
              </w:rPr>
              <w:t xml:space="preserve"> </w:t>
            </w:r>
            <w:r w:rsidRPr="00D7382A">
              <w:rPr>
                <w:rFonts w:ascii="Candara" w:hAnsi="Candara"/>
                <w:sz w:val="20"/>
                <w:szCs w:val="20"/>
              </w:rPr>
              <w:t>the</w:t>
            </w:r>
            <w:r w:rsidR="003549B6" w:rsidRPr="00D7382A">
              <w:rPr>
                <w:rFonts w:ascii="Candara" w:hAnsi="Candara"/>
                <w:sz w:val="20"/>
                <w:szCs w:val="20"/>
              </w:rPr>
              <w:t xml:space="preserve"> </w:t>
            </w:r>
            <w:r w:rsidRPr="00D7382A">
              <w:rPr>
                <w:rFonts w:ascii="Candara" w:hAnsi="Candara"/>
                <w:sz w:val="20"/>
                <w:szCs w:val="20"/>
              </w:rPr>
              <w:t>English Honors Program,</w:t>
            </w:r>
            <w:r w:rsidR="003549B6" w:rsidRPr="00D7382A">
              <w:rPr>
                <w:rFonts w:ascii="Candara" w:hAnsi="Candara"/>
                <w:sz w:val="20"/>
                <w:szCs w:val="20"/>
              </w:rPr>
              <w:t xml:space="preserve"> visit</w:t>
            </w:r>
            <w:r w:rsidRPr="00D7382A">
              <w:rPr>
                <w:rFonts w:ascii="Candara" w:hAnsi="Candara"/>
                <w:sz w:val="20"/>
                <w:szCs w:val="20"/>
              </w:rPr>
              <w:t xml:space="preserve"> </w:t>
            </w:r>
            <w:hyperlink r:id="rId7" w:history="1">
              <w:r w:rsidRPr="00D7382A">
                <w:rPr>
                  <w:rStyle w:val="Hyperlink"/>
                  <w:rFonts w:ascii="Candara" w:hAnsi="Candara"/>
                  <w:sz w:val="20"/>
                  <w:szCs w:val="20"/>
                </w:rPr>
                <w:t>http://english.qc.cuny.edu/undergraduate/honors-program/</w:t>
              </w:r>
            </w:hyperlink>
            <w:r w:rsidRPr="00D7382A">
              <w:rPr>
                <w:rFonts w:ascii="Candara" w:hAnsi="Candara"/>
                <w:sz w:val="20"/>
                <w:szCs w:val="20"/>
              </w:rPr>
              <w:t>.</w:t>
            </w:r>
            <w:r w:rsidR="003549B6" w:rsidRPr="00D7382A">
              <w:rPr>
                <w:rFonts w:ascii="Candara" w:hAnsi="Candara"/>
                <w:sz w:val="20"/>
                <w:szCs w:val="20"/>
              </w:rPr>
              <w:t xml:space="preserve"> </w:t>
            </w:r>
            <w:r w:rsidRPr="00D7382A">
              <w:rPr>
                <w:rFonts w:ascii="Candara" w:hAnsi="Candara"/>
                <w:sz w:val="20"/>
                <w:szCs w:val="20"/>
              </w:rPr>
              <w:t xml:space="preserve">To apply for the English Honors </w:t>
            </w:r>
            <w:r w:rsidR="003549B6" w:rsidRPr="00D7382A">
              <w:rPr>
                <w:rFonts w:ascii="Candara" w:hAnsi="Candara"/>
                <w:sz w:val="20"/>
                <w:szCs w:val="20"/>
              </w:rPr>
              <w:t xml:space="preserve">Senior </w:t>
            </w:r>
            <w:r w:rsidRPr="00D7382A">
              <w:rPr>
                <w:rFonts w:ascii="Candara" w:hAnsi="Candara"/>
                <w:sz w:val="20"/>
                <w:szCs w:val="20"/>
              </w:rPr>
              <w:t xml:space="preserve">Seminar, contact Prof. Natalie Léger at </w:t>
            </w:r>
            <w:hyperlink r:id="rId8" w:history="1">
              <w:r w:rsidRPr="00D7382A">
                <w:rPr>
                  <w:rStyle w:val="Hyperlink"/>
                  <w:rFonts w:ascii="Candara" w:hAnsi="Candara"/>
                  <w:sz w:val="20"/>
                  <w:szCs w:val="20"/>
                </w:rPr>
                <w:t>nleger@qc.cuny.edu</w:t>
              </w:r>
            </w:hyperlink>
            <w:r w:rsidRPr="00D7382A">
              <w:rPr>
                <w:rFonts w:ascii="Candara" w:hAnsi="Candara"/>
                <w:sz w:val="20"/>
                <w:szCs w:val="20"/>
              </w:rPr>
              <w:t>.</w:t>
            </w:r>
          </w:p>
        </w:tc>
        <w:tc>
          <w:tcPr>
            <w:tcW w:w="8364" w:type="dxa"/>
          </w:tcPr>
          <w:p w14:paraId="26372077" w14:textId="02EC0139" w:rsidR="00151F62" w:rsidRPr="00D7382A" w:rsidRDefault="001B30FC" w:rsidP="00B1572D">
            <w:pPr>
              <w:ind w:left="710"/>
              <w:jc w:val="center"/>
              <w:rPr>
                <w:rFonts w:ascii="Candara" w:hAnsi="Candara"/>
                <w:b/>
                <w:color w:val="4472C4" w:themeColor="accent1"/>
                <w:sz w:val="38"/>
                <w:szCs w:val="38"/>
              </w:rPr>
            </w:pPr>
            <w:r w:rsidRPr="00D7382A">
              <w:rPr>
                <w:rFonts w:ascii="Candara" w:hAnsi="Candara"/>
                <w:b/>
                <w:color w:val="4472C4" w:themeColor="accent1"/>
                <w:sz w:val="38"/>
                <w:szCs w:val="38"/>
              </w:rPr>
              <w:t>THE POWER OF THE POPULAR</w:t>
            </w:r>
          </w:p>
          <w:p w14:paraId="20835977" w14:textId="77777777" w:rsidR="005D1BEB" w:rsidRPr="00D7382A" w:rsidRDefault="00151F62" w:rsidP="00B1572D">
            <w:pPr>
              <w:ind w:left="706"/>
              <w:jc w:val="center"/>
              <w:rPr>
                <w:rFonts w:ascii="Candara" w:hAnsi="Candara"/>
                <w:b/>
                <w:i/>
                <w:color w:val="4472C4" w:themeColor="accent1"/>
                <w:sz w:val="38"/>
                <w:szCs w:val="38"/>
              </w:rPr>
            </w:pPr>
            <w:r w:rsidRPr="00D7382A">
              <w:rPr>
                <w:rFonts w:ascii="Candara" w:hAnsi="Candara"/>
                <w:b/>
                <w:color w:val="4472C4" w:themeColor="accent1"/>
                <w:sz w:val="38"/>
                <w:szCs w:val="38"/>
              </w:rPr>
              <w:t>(</w:t>
            </w:r>
            <w:r w:rsidRPr="00D7382A">
              <w:rPr>
                <w:rFonts w:ascii="Candara" w:hAnsi="Candara"/>
                <w:b/>
                <w:i/>
                <w:color w:val="4472C4" w:themeColor="accent1"/>
                <w:sz w:val="38"/>
                <w:szCs w:val="38"/>
              </w:rPr>
              <w:t xml:space="preserve">or, All Our </w:t>
            </w:r>
            <w:proofErr w:type="spellStart"/>
            <w:r w:rsidRPr="00D7382A">
              <w:rPr>
                <w:rFonts w:ascii="Candara" w:hAnsi="Candara"/>
                <w:b/>
                <w:i/>
                <w:color w:val="4472C4" w:themeColor="accent1"/>
                <w:sz w:val="38"/>
                <w:szCs w:val="38"/>
              </w:rPr>
              <w:t>Faves</w:t>
            </w:r>
            <w:proofErr w:type="spellEnd"/>
            <w:r w:rsidRPr="00D7382A">
              <w:rPr>
                <w:rFonts w:ascii="Candara" w:hAnsi="Candara"/>
                <w:b/>
                <w:i/>
                <w:color w:val="4472C4" w:themeColor="accent1"/>
                <w:sz w:val="38"/>
                <w:szCs w:val="38"/>
              </w:rPr>
              <w:t xml:space="preserve"> Are Problematic</w:t>
            </w:r>
            <w:r w:rsidRPr="00D7382A">
              <w:rPr>
                <w:rFonts w:ascii="Candara" w:hAnsi="Candara"/>
                <w:b/>
                <w:color w:val="4472C4" w:themeColor="accent1"/>
                <w:sz w:val="38"/>
                <w:szCs w:val="38"/>
              </w:rPr>
              <w:t>)</w:t>
            </w:r>
          </w:p>
          <w:p w14:paraId="6858AB7A" w14:textId="56AE1B9F" w:rsidR="00151F62" w:rsidRPr="00114B6B" w:rsidRDefault="00151F62" w:rsidP="00D7382A">
            <w:pPr>
              <w:ind w:left="710"/>
              <w:jc w:val="center"/>
              <w:rPr>
                <w:rFonts w:ascii="Candara" w:hAnsi="Candara"/>
                <w:sz w:val="24"/>
              </w:rPr>
            </w:pPr>
          </w:p>
          <w:p w14:paraId="70669420" w14:textId="31543ADE" w:rsidR="00A947AE" w:rsidRPr="00D7382A" w:rsidRDefault="00A947AE" w:rsidP="00D7382A">
            <w:pPr>
              <w:ind w:left="710"/>
              <w:jc w:val="center"/>
              <w:rPr>
                <w:rFonts w:ascii="Candara" w:hAnsi="Candara"/>
                <w:sz w:val="20"/>
                <w:szCs w:val="20"/>
              </w:rPr>
            </w:pPr>
            <w:r w:rsidRPr="00D7382A">
              <w:rPr>
                <w:rFonts w:ascii="Candara" w:hAnsi="Candara"/>
                <w:sz w:val="20"/>
                <w:szCs w:val="20"/>
              </w:rPr>
              <w:t>“popular culture is where the pedagogy is, it’s where the learning is.”</w:t>
            </w:r>
            <w:r w:rsidR="001B30FC" w:rsidRPr="00D7382A">
              <w:rPr>
                <w:rFonts w:ascii="Candara" w:hAnsi="Candara"/>
                <w:sz w:val="20"/>
                <w:szCs w:val="20"/>
              </w:rPr>
              <w:t xml:space="preserve"> </w:t>
            </w:r>
            <w:r w:rsidRPr="00D7382A">
              <w:rPr>
                <w:rFonts w:ascii="Candara" w:hAnsi="Candara"/>
                <w:sz w:val="20"/>
                <w:szCs w:val="20"/>
              </w:rPr>
              <w:t>—bell hooks</w:t>
            </w:r>
          </w:p>
          <w:p w14:paraId="11AA2871" w14:textId="77777777" w:rsidR="00A947AE" w:rsidRPr="00D7382A" w:rsidRDefault="00A947AE" w:rsidP="00D7382A">
            <w:pPr>
              <w:ind w:left="710"/>
              <w:rPr>
                <w:rFonts w:ascii="Candara" w:hAnsi="Candara"/>
                <w:sz w:val="21"/>
                <w:szCs w:val="21"/>
              </w:rPr>
            </w:pPr>
          </w:p>
          <w:p w14:paraId="5CDF67C9" w14:textId="3FB6C5B2" w:rsidR="00FB4A6A" w:rsidRPr="00D7382A" w:rsidRDefault="00FB4A6A" w:rsidP="00D7382A">
            <w:pPr>
              <w:rPr>
                <w:rFonts w:ascii="Candara" w:hAnsi="Candara"/>
                <w:sz w:val="20"/>
                <w:szCs w:val="20"/>
              </w:rPr>
            </w:pPr>
            <w:r w:rsidRPr="00D7382A">
              <w:rPr>
                <w:rFonts w:ascii="Candara" w:hAnsi="Candara"/>
                <w:sz w:val="20"/>
                <w:szCs w:val="20"/>
              </w:rPr>
              <w:t xml:space="preserve">Stuart Hall says of popular culture, “It is an arena that is </w:t>
            </w:r>
            <w:r w:rsidRPr="00D7382A">
              <w:rPr>
                <w:rFonts w:ascii="Candara" w:hAnsi="Candara"/>
                <w:i/>
                <w:sz w:val="20"/>
                <w:szCs w:val="20"/>
              </w:rPr>
              <w:t>profoundly</w:t>
            </w:r>
            <w:r w:rsidRPr="00D7382A">
              <w:rPr>
                <w:rFonts w:ascii="Candara" w:hAnsi="Candara"/>
                <w:sz w:val="20"/>
                <w:szCs w:val="20"/>
              </w:rPr>
              <w:t xml:space="preserve"> mythic. It is a theater of popular desires, a theater of popular fantasies. It is where we discover and play with the identifications of ourselves, where we are imagined, where we are represented, not only to the audiences out there who do not get the message, but to ourselves for the first time.” There’s no denying the power and potential of pop</w:t>
            </w:r>
            <w:r w:rsidR="001D2DDC" w:rsidRPr="00D7382A">
              <w:rPr>
                <w:rFonts w:ascii="Candara" w:hAnsi="Candara"/>
                <w:sz w:val="20"/>
                <w:szCs w:val="20"/>
              </w:rPr>
              <w:t>ular</w:t>
            </w:r>
            <w:r w:rsidRPr="00D7382A">
              <w:rPr>
                <w:rFonts w:ascii="Candara" w:hAnsi="Candara"/>
                <w:sz w:val="20"/>
                <w:szCs w:val="20"/>
              </w:rPr>
              <w:t xml:space="preserve"> culture. That said, pop culture’s functions, meanings, and effects are never straightforward or static. As Robert G. Lee notes, pop culture is “always contested terrain.” </w:t>
            </w:r>
            <w:r w:rsidRPr="00D7382A">
              <w:rPr>
                <w:rFonts w:ascii="Candara" w:hAnsi="Candara" w:cs="Times New Roman"/>
                <w:sz w:val="20"/>
                <w:szCs w:val="20"/>
              </w:rPr>
              <w:t>It is a site of struggle and contradiction, of ambiguity and ambivalence, that functions as a “screen” onto which social and cultural anxieties and desires are projected and played out, where individual and collective identities are deconstructed and remade.</w:t>
            </w:r>
          </w:p>
          <w:p w14:paraId="019D6489" w14:textId="77777777" w:rsidR="00FB4A6A" w:rsidRPr="00D7382A" w:rsidRDefault="00FB4A6A" w:rsidP="00D7382A">
            <w:pPr>
              <w:ind w:left="710"/>
              <w:rPr>
                <w:rFonts w:ascii="Candara" w:hAnsi="Candara"/>
                <w:sz w:val="20"/>
                <w:szCs w:val="20"/>
              </w:rPr>
            </w:pPr>
          </w:p>
          <w:p w14:paraId="0E269F6F" w14:textId="77777777" w:rsidR="00FB4A6A" w:rsidRPr="00D7382A" w:rsidRDefault="00FB4A6A" w:rsidP="00D7382A">
            <w:pPr>
              <w:rPr>
                <w:rFonts w:ascii="Candara" w:hAnsi="Candara"/>
                <w:sz w:val="20"/>
                <w:szCs w:val="20"/>
              </w:rPr>
            </w:pPr>
            <w:r w:rsidRPr="00D7382A">
              <w:rPr>
                <w:rFonts w:ascii="Candara" w:hAnsi="Candara"/>
                <w:sz w:val="20"/>
                <w:szCs w:val="20"/>
              </w:rPr>
              <w:t xml:space="preserve">In next year’s English Honors Seminar, we will explore the problems and pleasures of pop culture and theorize the idea of the popular, broadly conceived. We will examine a variety of popular literature and pop-cultural productions that imagine and enact the popular in interesting and inventive ways, within the specific contexts of their production and consumption. As we study how </w:t>
            </w:r>
            <w:r w:rsidRPr="00D7382A">
              <w:rPr>
                <w:rFonts w:ascii="Candara" w:hAnsi="Candara" w:cs="Times New Roman"/>
                <w:sz w:val="20"/>
                <w:szCs w:val="20"/>
              </w:rPr>
              <w:t>pop culture</w:t>
            </w:r>
            <w:r w:rsidRPr="00D7382A">
              <w:rPr>
                <w:rFonts w:ascii="Candara" w:hAnsi="Candara"/>
                <w:sz w:val="20"/>
                <w:szCs w:val="20"/>
              </w:rPr>
              <w:t xml:space="preserve"> has always shaped our understandings of our subjectivities, our communities, our nations, and our world, we will necessarily attend to the complicated relationship between the popular and the political, whether it manifests as propaganda and soft power on the one hand or in the service of dissent and resistance on the other. Along the way, we will also be engaging our own problematic fandoms and practicing the important work of critiquing the things we love.</w:t>
            </w:r>
          </w:p>
          <w:p w14:paraId="7ABF199F" w14:textId="77777777" w:rsidR="00FB4A6A" w:rsidRPr="00D7382A" w:rsidRDefault="00FB4A6A" w:rsidP="00D7382A">
            <w:pPr>
              <w:ind w:left="710"/>
              <w:rPr>
                <w:rFonts w:ascii="Candara" w:hAnsi="Candara"/>
                <w:sz w:val="20"/>
                <w:szCs w:val="20"/>
              </w:rPr>
            </w:pPr>
          </w:p>
          <w:p w14:paraId="1A222B93" w14:textId="3A45CA02" w:rsidR="00151F62" w:rsidRPr="00114B6B" w:rsidRDefault="00FB4A6A" w:rsidP="00D7382A">
            <w:pPr>
              <w:rPr>
                <w:rFonts w:ascii="Candara" w:hAnsi="Candara" w:cs="Times New Roman"/>
                <w:szCs w:val="22"/>
              </w:rPr>
            </w:pPr>
            <w:r w:rsidRPr="00D7382A">
              <w:rPr>
                <w:rFonts w:ascii="Candara" w:hAnsi="Candara"/>
                <w:sz w:val="20"/>
                <w:szCs w:val="20"/>
              </w:rPr>
              <w:t xml:space="preserve">We will cover a wide range of forms and genres, from Arthurian romance and broadside ballads to the Broadway musical </w:t>
            </w:r>
            <w:r w:rsidRPr="00D7382A">
              <w:rPr>
                <w:rFonts w:ascii="Candara" w:hAnsi="Candara"/>
                <w:i/>
                <w:sz w:val="20"/>
                <w:szCs w:val="20"/>
              </w:rPr>
              <w:t>Hamilton</w:t>
            </w:r>
            <w:r w:rsidRPr="00D7382A">
              <w:rPr>
                <w:rFonts w:ascii="Candara" w:hAnsi="Candara"/>
                <w:sz w:val="20"/>
                <w:szCs w:val="20"/>
              </w:rPr>
              <w:t xml:space="preserve"> and internet memes. Texts will likely include readings by the Gawain Poet, </w:t>
            </w:r>
            <w:r w:rsidR="004A7FB2" w:rsidRPr="00D7382A">
              <w:rPr>
                <w:rFonts w:ascii="Candara" w:hAnsi="Candara"/>
                <w:sz w:val="20"/>
                <w:szCs w:val="20"/>
              </w:rPr>
              <w:t xml:space="preserve">William </w:t>
            </w:r>
            <w:r w:rsidRPr="00D7382A">
              <w:rPr>
                <w:rFonts w:ascii="Candara" w:hAnsi="Candara"/>
                <w:sz w:val="20"/>
                <w:szCs w:val="20"/>
              </w:rPr>
              <w:t xml:space="preserve">Shakespeare, Jane Austen, Edgar Allan Poe, Harriet Beecher Stowe, James Baldwin, Toni Morrison, Louise Erdrich, Ruth Ozeki, Gene </w:t>
            </w:r>
            <w:proofErr w:type="spellStart"/>
            <w:r w:rsidRPr="00D7382A">
              <w:rPr>
                <w:rFonts w:ascii="Candara" w:hAnsi="Candara"/>
                <w:sz w:val="20"/>
                <w:szCs w:val="20"/>
              </w:rPr>
              <w:t>Luen</w:t>
            </w:r>
            <w:proofErr w:type="spellEnd"/>
            <w:r w:rsidRPr="00D7382A">
              <w:rPr>
                <w:rFonts w:ascii="Candara" w:hAnsi="Candara"/>
                <w:sz w:val="20"/>
                <w:szCs w:val="20"/>
              </w:rPr>
              <w:t xml:space="preserve"> Yang, Chimamanda Ngozi Adichie, N. K. </w:t>
            </w:r>
            <w:proofErr w:type="spellStart"/>
            <w:r w:rsidRPr="00D7382A">
              <w:rPr>
                <w:rFonts w:ascii="Candara" w:hAnsi="Candara"/>
                <w:sz w:val="20"/>
                <w:szCs w:val="20"/>
              </w:rPr>
              <w:t>Jemisin</w:t>
            </w:r>
            <w:proofErr w:type="spellEnd"/>
            <w:r w:rsidRPr="00D7382A">
              <w:rPr>
                <w:rFonts w:ascii="Candara" w:hAnsi="Candara"/>
                <w:sz w:val="20"/>
                <w:szCs w:val="20"/>
              </w:rPr>
              <w:t xml:space="preserve">, </w:t>
            </w:r>
            <w:proofErr w:type="spellStart"/>
            <w:r w:rsidRPr="00D7382A">
              <w:rPr>
                <w:rFonts w:ascii="Candara" w:hAnsi="Candara"/>
                <w:sz w:val="20"/>
                <w:szCs w:val="20"/>
              </w:rPr>
              <w:t>Rupi</w:t>
            </w:r>
            <w:proofErr w:type="spellEnd"/>
            <w:r w:rsidRPr="00D7382A">
              <w:rPr>
                <w:rFonts w:ascii="Candara" w:hAnsi="Candara"/>
                <w:sz w:val="20"/>
                <w:szCs w:val="20"/>
              </w:rPr>
              <w:t xml:space="preserve"> Kaur, Gabby Rivera, and QC’s own </w:t>
            </w:r>
            <w:proofErr w:type="spellStart"/>
            <w:r w:rsidRPr="00D7382A">
              <w:rPr>
                <w:rFonts w:ascii="Candara" w:hAnsi="Candara"/>
                <w:sz w:val="20"/>
                <w:szCs w:val="20"/>
              </w:rPr>
              <w:t>Briallen</w:t>
            </w:r>
            <w:proofErr w:type="spellEnd"/>
            <w:r w:rsidRPr="00D7382A">
              <w:rPr>
                <w:rFonts w:ascii="Candara" w:hAnsi="Candara"/>
                <w:sz w:val="20"/>
                <w:szCs w:val="20"/>
              </w:rPr>
              <w:t xml:space="preserve"> Hopper, as well as films such as </w:t>
            </w:r>
            <w:r w:rsidRPr="00D7382A">
              <w:rPr>
                <w:rFonts w:ascii="Candara" w:hAnsi="Candara"/>
                <w:i/>
                <w:sz w:val="20"/>
                <w:szCs w:val="20"/>
              </w:rPr>
              <w:t>Bamboozled</w:t>
            </w:r>
            <w:r w:rsidRPr="00D7382A">
              <w:rPr>
                <w:rFonts w:ascii="Candara" w:hAnsi="Candara"/>
                <w:sz w:val="20"/>
                <w:szCs w:val="20"/>
              </w:rPr>
              <w:t xml:space="preserve"> and </w:t>
            </w:r>
            <w:r w:rsidRPr="00D7382A">
              <w:rPr>
                <w:rFonts w:ascii="Candara" w:hAnsi="Candara"/>
                <w:i/>
                <w:sz w:val="20"/>
                <w:szCs w:val="20"/>
              </w:rPr>
              <w:t>Crazy Rich Asians</w:t>
            </w:r>
            <w:r w:rsidRPr="00D7382A">
              <w:rPr>
                <w:rFonts w:ascii="Candara" w:hAnsi="Candara"/>
                <w:sz w:val="20"/>
                <w:szCs w:val="20"/>
              </w:rPr>
              <w:t xml:space="preserve">. </w:t>
            </w:r>
            <w:r w:rsidRPr="00D7382A">
              <w:rPr>
                <w:rFonts w:ascii="Candara" w:hAnsi="Candara" w:cs="Times New Roman"/>
                <w:sz w:val="20"/>
                <w:szCs w:val="20"/>
              </w:rPr>
              <w:t xml:space="preserve">We will also read </w:t>
            </w:r>
            <w:r w:rsidR="00AB4DF3" w:rsidRPr="00D7382A">
              <w:rPr>
                <w:rFonts w:ascii="Candara" w:hAnsi="Candara" w:cs="Times New Roman"/>
                <w:sz w:val="20"/>
                <w:szCs w:val="20"/>
              </w:rPr>
              <w:t xml:space="preserve">diverse </w:t>
            </w:r>
            <w:r w:rsidRPr="00D7382A">
              <w:rPr>
                <w:rFonts w:ascii="Candara" w:hAnsi="Candara" w:cs="Times New Roman"/>
                <w:sz w:val="20"/>
                <w:szCs w:val="20"/>
              </w:rPr>
              <w:t xml:space="preserve">approaches to the popular from cultural studies, feminist and queer theories, critical ethnic studies, and postcolonial studies, including theory and criticism by Raymond Williams, Stuart Hall, Judith Butler, Eve </w:t>
            </w:r>
            <w:proofErr w:type="spellStart"/>
            <w:r w:rsidRPr="00D7382A">
              <w:rPr>
                <w:rFonts w:ascii="Candara" w:hAnsi="Candara" w:cs="Times New Roman"/>
                <w:sz w:val="20"/>
                <w:szCs w:val="20"/>
              </w:rPr>
              <w:t>Kosofsky</w:t>
            </w:r>
            <w:proofErr w:type="spellEnd"/>
            <w:r w:rsidRPr="00D7382A">
              <w:rPr>
                <w:rFonts w:ascii="Candara" w:hAnsi="Candara" w:cs="Times New Roman"/>
                <w:sz w:val="20"/>
                <w:szCs w:val="20"/>
              </w:rPr>
              <w:t xml:space="preserve"> Sedgwick, Laura Mulvey, Janice </w:t>
            </w:r>
            <w:proofErr w:type="spellStart"/>
            <w:r w:rsidRPr="00D7382A">
              <w:rPr>
                <w:rFonts w:ascii="Candara" w:hAnsi="Candara" w:cs="Times New Roman"/>
                <w:sz w:val="20"/>
                <w:szCs w:val="20"/>
              </w:rPr>
              <w:t>Radway</w:t>
            </w:r>
            <w:proofErr w:type="spellEnd"/>
            <w:r w:rsidRPr="00D7382A">
              <w:rPr>
                <w:rFonts w:ascii="Candara" w:hAnsi="Candara" w:cs="Times New Roman"/>
                <w:sz w:val="20"/>
                <w:szCs w:val="20"/>
              </w:rPr>
              <w:t xml:space="preserve">, Lauren Berlant, Jack Halberstam, bell hooks, Hortense Spillers, Gayatri </w:t>
            </w:r>
            <w:proofErr w:type="spellStart"/>
            <w:r w:rsidRPr="00D7382A">
              <w:rPr>
                <w:rFonts w:ascii="Candara" w:hAnsi="Candara" w:cs="Times New Roman"/>
                <w:sz w:val="20"/>
                <w:szCs w:val="20"/>
              </w:rPr>
              <w:t>Chakravorty</w:t>
            </w:r>
            <w:proofErr w:type="spellEnd"/>
            <w:r w:rsidRPr="00D7382A">
              <w:rPr>
                <w:rFonts w:ascii="Candara" w:hAnsi="Candara" w:cs="Times New Roman"/>
                <w:sz w:val="20"/>
                <w:szCs w:val="20"/>
              </w:rPr>
              <w:t xml:space="preserve"> Spivak, Gayatri Gopinath, and </w:t>
            </w:r>
            <w:proofErr w:type="spellStart"/>
            <w:r w:rsidRPr="00D7382A">
              <w:rPr>
                <w:rFonts w:ascii="Candara" w:hAnsi="Candara" w:cs="Times New Roman"/>
                <w:sz w:val="20"/>
                <w:szCs w:val="20"/>
              </w:rPr>
              <w:t>Sianne</w:t>
            </w:r>
            <w:proofErr w:type="spellEnd"/>
            <w:r w:rsidRPr="00D7382A">
              <w:rPr>
                <w:rFonts w:ascii="Candara" w:hAnsi="Candara" w:cs="Times New Roman"/>
                <w:sz w:val="20"/>
                <w:szCs w:val="20"/>
              </w:rPr>
              <w:t xml:space="preserve"> Ngai.</w:t>
            </w:r>
          </w:p>
        </w:tc>
      </w:tr>
    </w:tbl>
    <w:p w14:paraId="63A26F39" w14:textId="77777777" w:rsidR="0095489F" w:rsidRPr="00114B6B" w:rsidRDefault="0095489F" w:rsidP="00D27D24">
      <w:pPr>
        <w:rPr>
          <w:rFonts w:ascii="Candara" w:hAnsi="Candara"/>
          <w:szCs w:val="22"/>
        </w:rPr>
      </w:pPr>
    </w:p>
    <w:sectPr w:rsidR="0095489F" w:rsidRPr="00114B6B" w:rsidSect="00D7382A">
      <w:pgSz w:w="14400" w:h="1152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0C2123" w14:textId="77777777" w:rsidR="00FC16A3" w:rsidRDefault="00FC16A3" w:rsidP="00DA6B14">
      <w:r>
        <w:separator/>
      </w:r>
    </w:p>
  </w:endnote>
  <w:endnote w:type="continuationSeparator" w:id="0">
    <w:p w14:paraId="0F371EAD" w14:textId="77777777" w:rsidR="00FC16A3" w:rsidRDefault="00FC16A3" w:rsidP="00DA6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667CE3" w14:textId="77777777" w:rsidR="00FC16A3" w:rsidRDefault="00FC16A3" w:rsidP="00DA6B14">
      <w:r>
        <w:separator/>
      </w:r>
    </w:p>
  </w:footnote>
  <w:footnote w:type="continuationSeparator" w:id="0">
    <w:p w14:paraId="0B502CEF" w14:textId="77777777" w:rsidR="00FC16A3" w:rsidRDefault="00FC16A3" w:rsidP="00DA6B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0AF"/>
    <w:rsid w:val="000011E9"/>
    <w:rsid w:val="000015AB"/>
    <w:rsid w:val="00015314"/>
    <w:rsid w:val="00027862"/>
    <w:rsid w:val="000322C0"/>
    <w:rsid w:val="00035DA1"/>
    <w:rsid w:val="0004592E"/>
    <w:rsid w:val="00046D6D"/>
    <w:rsid w:val="0005635E"/>
    <w:rsid w:val="00061AFA"/>
    <w:rsid w:val="00065F67"/>
    <w:rsid w:val="000709DB"/>
    <w:rsid w:val="000738EB"/>
    <w:rsid w:val="00075BCD"/>
    <w:rsid w:val="000A2BF0"/>
    <w:rsid w:val="000B1C47"/>
    <w:rsid w:val="000C03BB"/>
    <w:rsid w:val="000C2CA6"/>
    <w:rsid w:val="000C66B2"/>
    <w:rsid w:val="000F0BEC"/>
    <w:rsid w:val="00105567"/>
    <w:rsid w:val="00114B6B"/>
    <w:rsid w:val="001345F1"/>
    <w:rsid w:val="001352D5"/>
    <w:rsid w:val="001355F6"/>
    <w:rsid w:val="00144C0D"/>
    <w:rsid w:val="001509BF"/>
    <w:rsid w:val="00151F62"/>
    <w:rsid w:val="00154374"/>
    <w:rsid w:val="00183281"/>
    <w:rsid w:val="001943F4"/>
    <w:rsid w:val="00197339"/>
    <w:rsid w:val="001B30FC"/>
    <w:rsid w:val="001C143C"/>
    <w:rsid w:val="001C70CF"/>
    <w:rsid w:val="001D2DDC"/>
    <w:rsid w:val="001E08C7"/>
    <w:rsid w:val="001E650D"/>
    <w:rsid w:val="00200527"/>
    <w:rsid w:val="00214731"/>
    <w:rsid w:val="00232139"/>
    <w:rsid w:val="002349B4"/>
    <w:rsid w:val="00236123"/>
    <w:rsid w:val="00236683"/>
    <w:rsid w:val="00237289"/>
    <w:rsid w:val="0024096D"/>
    <w:rsid w:val="0024180E"/>
    <w:rsid w:val="002521AC"/>
    <w:rsid w:val="0025232D"/>
    <w:rsid w:val="002A08FE"/>
    <w:rsid w:val="002A1968"/>
    <w:rsid w:val="002A1975"/>
    <w:rsid w:val="002A1BA6"/>
    <w:rsid w:val="002A26D4"/>
    <w:rsid w:val="002A2997"/>
    <w:rsid w:val="002D661C"/>
    <w:rsid w:val="002E203F"/>
    <w:rsid w:val="002E4B1F"/>
    <w:rsid w:val="002F2CEA"/>
    <w:rsid w:val="00303B5E"/>
    <w:rsid w:val="003070AF"/>
    <w:rsid w:val="0031682C"/>
    <w:rsid w:val="003514EA"/>
    <w:rsid w:val="003549B6"/>
    <w:rsid w:val="00357706"/>
    <w:rsid w:val="00387884"/>
    <w:rsid w:val="003A2AF3"/>
    <w:rsid w:val="003B7808"/>
    <w:rsid w:val="003C3BE5"/>
    <w:rsid w:val="003D05AB"/>
    <w:rsid w:val="003D55D1"/>
    <w:rsid w:val="003E3184"/>
    <w:rsid w:val="003F6C40"/>
    <w:rsid w:val="00400EE9"/>
    <w:rsid w:val="00417276"/>
    <w:rsid w:val="00420641"/>
    <w:rsid w:val="004212EF"/>
    <w:rsid w:val="00424192"/>
    <w:rsid w:val="0043199E"/>
    <w:rsid w:val="00432FB6"/>
    <w:rsid w:val="00434B72"/>
    <w:rsid w:val="00444320"/>
    <w:rsid w:val="00446176"/>
    <w:rsid w:val="00483EA0"/>
    <w:rsid w:val="004855B1"/>
    <w:rsid w:val="004936B7"/>
    <w:rsid w:val="004A7FB2"/>
    <w:rsid w:val="004B732D"/>
    <w:rsid w:val="004C4CFF"/>
    <w:rsid w:val="004C4FB8"/>
    <w:rsid w:val="004C7576"/>
    <w:rsid w:val="004D39FE"/>
    <w:rsid w:val="004D3D0D"/>
    <w:rsid w:val="005215A9"/>
    <w:rsid w:val="00533CE8"/>
    <w:rsid w:val="00536029"/>
    <w:rsid w:val="005369EE"/>
    <w:rsid w:val="00542114"/>
    <w:rsid w:val="00544345"/>
    <w:rsid w:val="00551490"/>
    <w:rsid w:val="00566A23"/>
    <w:rsid w:val="00575B3F"/>
    <w:rsid w:val="00596B4A"/>
    <w:rsid w:val="005B2CE3"/>
    <w:rsid w:val="005C0D6B"/>
    <w:rsid w:val="005C6480"/>
    <w:rsid w:val="005D1BEB"/>
    <w:rsid w:val="005D317C"/>
    <w:rsid w:val="005E188C"/>
    <w:rsid w:val="005F043E"/>
    <w:rsid w:val="005F72F9"/>
    <w:rsid w:val="0060305A"/>
    <w:rsid w:val="00605F30"/>
    <w:rsid w:val="00627D11"/>
    <w:rsid w:val="006355D2"/>
    <w:rsid w:val="00645287"/>
    <w:rsid w:val="0065002F"/>
    <w:rsid w:val="00686D0F"/>
    <w:rsid w:val="006910BA"/>
    <w:rsid w:val="006A3A1D"/>
    <w:rsid w:val="006B4E80"/>
    <w:rsid w:val="006D1CD7"/>
    <w:rsid w:val="006E3174"/>
    <w:rsid w:val="006F51E3"/>
    <w:rsid w:val="00710469"/>
    <w:rsid w:val="007127EE"/>
    <w:rsid w:val="00720823"/>
    <w:rsid w:val="007363C5"/>
    <w:rsid w:val="00744B5C"/>
    <w:rsid w:val="00747FB8"/>
    <w:rsid w:val="00752212"/>
    <w:rsid w:val="007563CA"/>
    <w:rsid w:val="007B3AC8"/>
    <w:rsid w:val="007C2FFE"/>
    <w:rsid w:val="007C6C01"/>
    <w:rsid w:val="007D385E"/>
    <w:rsid w:val="007E3742"/>
    <w:rsid w:val="007E5778"/>
    <w:rsid w:val="007E7123"/>
    <w:rsid w:val="007F4319"/>
    <w:rsid w:val="007F4957"/>
    <w:rsid w:val="00804047"/>
    <w:rsid w:val="00810C6F"/>
    <w:rsid w:val="008161F3"/>
    <w:rsid w:val="008220D7"/>
    <w:rsid w:val="00826402"/>
    <w:rsid w:val="00831D57"/>
    <w:rsid w:val="00832DEA"/>
    <w:rsid w:val="0084257D"/>
    <w:rsid w:val="008702EF"/>
    <w:rsid w:val="008C48D6"/>
    <w:rsid w:val="008C5650"/>
    <w:rsid w:val="008D18C6"/>
    <w:rsid w:val="008D1DFC"/>
    <w:rsid w:val="008D41C8"/>
    <w:rsid w:val="008D60B7"/>
    <w:rsid w:val="008E66AD"/>
    <w:rsid w:val="008F0041"/>
    <w:rsid w:val="008F62C1"/>
    <w:rsid w:val="00906B7B"/>
    <w:rsid w:val="0091254A"/>
    <w:rsid w:val="00916ED4"/>
    <w:rsid w:val="00926620"/>
    <w:rsid w:val="009457FD"/>
    <w:rsid w:val="0095489F"/>
    <w:rsid w:val="00972AFC"/>
    <w:rsid w:val="00973F6D"/>
    <w:rsid w:val="00977C08"/>
    <w:rsid w:val="009808CE"/>
    <w:rsid w:val="009943B9"/>
    <w:rsid w:val="009A1B34"/>
    <w:rsid w:val="009C2A9B"/>
    <w:rsid w:val="009C4846"/>
    <w:rsid w:val="009F1902"/>
    <w:rsid w:val="00A018BE"/>
    <w:rsid w:val="00A04422"/>
    <w:rsid w:val="00A11752"/>
    <w:rsid w:val="00A315D4"/>
    <w:rsid w:val="00A325CE"/>
    <w:rsid w:val="00A42EDD"/>
    <w:rsid w:val="00A62367"/>
    <w:rsid w:val="00A77808"/>
    <w:rsid w:val="00A84CBA"/>
    <w:rsid w:val="00A947AE"/>
    <w:rsid w:val="00AB19A2"/>
    <w:rsid w:val="00AB4DF3"/>
    <w:rsid w:val="00AD6533"/>
    <w:rsid w:val="00AD7822"/>
    <w:rsid w:val="00AD79FC"/>
    <w:rsid w:val="00B024CD"/>
    <w:rsid w:val="00B10552"/>
    <w:rsid w:val="00B1572D"/>
    <w:rsid w:val="00B16F73"/>
    <w:rsid w:val="00B24EBE"/>
    <w:rsid w:val="00B53614"/>
    <w:rsid w:val="00B62E83"/>
    <w:rsid w:val="00B878D9"/>
    <w:rsid w:val="00B8790E"/>
    <w:rsid w:val="00BC6779"/>
    <w:rsid w:val="00BD17E0"/>
    <w:rsid w:val="00BF0525"/>
    <w:rsid w:val="00BF1883"/>
    <w:rsid w:val="00BF412D"/>
    <w:rsid w:val="00C0392A"/>
    <w:rsid w:val="00C20481"/>
    <w:rsid w:val="00C27974"/>
    <w:rsid w:val="00C328DE"/>
    <w:rsid w:val="00C3693E"/>
    <w:rsid w:val="00C37342"/>
    <w:rsid w:val="00C66317"/>
    <w:rsid w:val="00C9337C"/>
    <w:rsid w:val="00C97450"/>
    <w:rsid w:val="00CB4FF9"/>
    <w:rsid w:val="00CE57C9"/>
    <w:rsid w:val="00CE7A67"/>
    <w:rsid w:val="00CF3964"/>
    <w:rsid w:val="00D03008"/>
    <w:rsid w:val="00D1785A"/>
    <w:rsid w:val="00D27D24"/>
    <w:rsid w:val="00D423BE"/>
    <w:rsid w:val="00D450CA"/>
    <w:rsid w:val="00D53CC5"/>
    <w:rsid w:val="00D7382A"/>
    <w:rsid w:val="00DA0E58"/>
    <w:rsid w:val="00DA1208"/>
    <w:rsid w:val="00DA6B14"/>
    <w:rsid w:val="00DB15AB"/>
    <w:rsid w:val="00DD2E50"/>
    <w:rsid w:val="00DD4B2A"/>
    <w:rsid w:val="00DD622D"/>
    <w:rsid w:val="00DE0B3F"/>
    <w:rsid w:val="00DE7B02"/>
    <w:rsid w:val="00DF6CA9"/>
    <w:rsid w:val="00E00C7D"/>
    <w:rsid w:val="00E01CEC"/>
    <w:rsid w:val="00E060AC"/>
    <w:rsid w:val="00E1475A"/>
    <w:rsid w:val="00E20714"/>
    <w:rsid w:val="00E259BB"/>
    <w:rsid w:val="00E362E1"/>
    <w:rsid w:val="00E40906"/>
    <w:rsid w:val="00E419E4"/>
    <w:rsid w:val="00E44ADE"/>
    <w:rsid w:val="00E60A8E"/>
    <w:rsid w:val="00E66124"/>
    <w:rsid w:val="00E71392"/>
    <w:rsid w:val="00E95A48"/>
    <w:rsid w:val="00EA581D"/>
    <w:rsid w:val="00EA66A8"/>
    <w:rsid w:val="00EB19C6"/>
    <w:rsid w:val="00EE1B15"/>
    <w:rsid w:val="00EF1825"/>
    <w:rsid w:val="00F34B00"/>
    <w:rsid w:val="00F43312"/>
    <w:rsid w:val="00F43B1F"/>
    <w:rsid w:val="00F45597"/>
    <w:rsid w:val="00F611E3"/>
    <w:rsid w:val="00F62818"/>
    <w:rsid w:val="00F62829"/>
    <w:rsid w:val="00F646AF"/>
    <w:rsid w:val="00F72E19"/>
    <w:rsid w:val="00F8436C"/>
    <w:rsid w:val="00FB4A6A"/>
    <w:rsid w:val="00FC16A3"/>
    <w:rsid w:val="00FC38D4"/>
    <w:rsid w:val="00FC3CFC"/>
    <w:rsid w:val="00FC626C"/>
    <w:rsid w:val="00FD77D8"/>
    <w:rsid w:val="00FE0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E8595"/>
  <w14:defaultImageDpi w14:val="32767"/>
  <w15:chartTrackingRefBased/>
  <w15:docId w15:val="{64073940-EA5E-074F-97B9-15EB1B7AC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alatino Linotype" w:eastAsiaTheme="minorHAnsi" w:hAnsi="Palatino Linotype" w:cstheme="minorBidi"/>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DA6B14"/>
    <w:rPr>
      <w:rFonts w:ascii="Times New Roman" w:eastAsiaTheme="minorEastAsia" w:hAnsi="Times New Roman" w:cs="Times New Roman"/>
      <w:sz w:val="24"/>
      <w:lang w:eastAsia="ko-KR"/>
    </w:rPr>
  </w:style>
  <w:style w:type="character" w:customStyle="1" w:styleId="EndnoteTextChar">
    <w:name w:val="Endnote Text Char"/>
    <w:basedOn w:val="DefaultParagraphFont"/>
    <w:link w:val="EndnoteText"/>
    <w:uiPriority w:val="99"/>
    <w:rsid w:val="00DA6B14"/>
    <w:rPr>
      <w:rFonts w:ascii="Times New Roman" w:eastAsiaTheme="minorEastAsia" w:hAnsi="Times New Roman" w:cs="Times New Roman"/>
      <w:sz w:val="24"/>
      <w:lang w:eastAsia="ko-KR"/>
    </w:rPr>
  </w:style>
  <w:style w:type="character" w:styleId="EndnoteReference">
    <w:name w:val="endnote reference"/>
    <w:basedOn w:val="DefaultParagraphFont"/>
    <w:uiPriority w:val="99"/>
    <w:unhideWhenUsed/>
    <w:rsid w:val="00DA6B14"/>
    <w:rPr>
      <w:vertAlign w:val="superscript"/>
    </w:rPr>
  </w:style>
  <w:style w:type="character" w:styleId="Hyperlink">
    <w:name w:val="Hyperlink"/>
    <w:basedOn w:val="DefaultParagraphFont"/>
    <w:uiPriority w:val="99"/>
    <w:unhideWhenUsed/>
    <w:rsid w:val="00444320"/>
    <w:rPr>
      <w:color w:val="0563C1" w:themeColor="hyperlink"/>
      <w:u w:val="single"/>
    </w:rPr>
  </w:style>
  <w:style w:type="character" w:styleId="UnresolvedMention">
    <w:name w:val="Unresolved Mention"/>
    <w:basedOn w:val="DefaultParagraphFont"/>
    <w:uiPriority w:val="99"/>
    <w:rsid w:val="00444320"/>
    <w:rPr>
      <w:color w:val="605E5C"/>
      <w:shd w:val="clear" w:color="auto" w:fill="E1DFDD"/>
    </w:rPr>
  </w:style>
  <w:style w:type="table" w:styleId="TableGrid">
    <w:name w:val="Table Grid"/>
    <w:basedOn w:val="TableNormal"/>
    <w:uiPriority w:val="39"/>
    <w:rsid w:val="005D1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319606">
      <w:bodyDiv w:val="1"/>
      <w:marLeft w:val="0"/>
      <w:marRight w:val="0"/>
      <w:marTop w:val="0"/>
      <w:marBottom w:val="0"/>
      <w:divBdr>
        <w:top w:val="none" w:sz="0" w:space="0" w:color="auto"/>
        <w:left w:val="none" w:sz="0" w:space="0" w:color="auto"/>
        <w:bottom w:val="none" w:sz="0" w:space="0" w:color="auto"/>
        <w:right w:val="none" w:sz="0" w:space="0" w:color="auto"/>
      </w:divBdr>
    </w:div>
    <w:div w:id="184793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leger@qc.cuny.edu" TargetMode="External"/><Relationship Id="rId3" Type="http://schemas.openxmlformats.org/officeDocument/2006/relationships/webSettings" Target="webSettings.xml"/><Relationship Id="rId7" Type="http://schemas.openxmlformats.org/officeDocument/2006/relationships/hyperlink" Target="http://english.qc.cuny.edu/undergraduate/honors-progra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482</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K. Hong</dc:creator>
  <cp:keywords/>
  <dc:description/>
  <cp:lastModifiedBy>Natalie Léger</cp:lastModifiedBy>
  <cp:revision>4</cp:revision>
  <dcterms:created xsi:type="dcterms:W3CDTF">2019-02-13T14:58:00Z</dcterms:created>
  <dcterms:modified xsi:type="dcterms:W3CDTF">2019-08-15T20:06:00Z</dcterms:modified>
</cp:coreProperties>
</file>