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31614" w14:textId="77777777" w:rsidR="00DF054C" w:rsidRDefault="00DF054C" w:rsidP="00411994">
      <w:pPr>
        <w:pStyle w:val="NormalWeb"/>
        <w:outlineLvl w:val="0"/>
        <w:rPr>
          <w:rFonts w:asciiTheme="minorHAnsi" w:hAnsiTheme="minorHAnsi"/>
          <w:b/>
          <w:color w:val="000000"/>
          <w:sz w:val="32"/>
          <w:szCs w:val="32"/>
        </w:rPr>
      </w:pPr>
      <w:r w:rsidRPr="00DF054C">
        <w:rPr>
          <w:rFonts w:asciiTheme="minorHAnsi" w:hAnsiTheme="minorHAnsi"/>
          <w:b/>
          <w:color w:val="000000"/>
          <w:sz w:val="32"/>
          <w:szCs w:val="32"/>
        </w:rPr>
        <w:t xml:space="preserve"> EY – Tax – Diversified Staff Group – Intern</w:t>
      </w:r>
    </w:p>
    <w:p w14:paraId="3542F35B" w14:textId="1F8640B6" w:rsidR="00DF054C" w:rsidRPr="006959A0" w:rsidRDefault="00DF054C" w:rsidP="00411994">
      <w:pPr>
        <w:pStyle w:val="NormalWeb"/>
        <w:outlineLvl w:val="0"/>
        <w:rPr>
          <w:rFonts w:asciiTheme="minorHAnsi" w:hAnsiTheme="minorHAnsi"/>
          <w:b/>
          <w:color w:val="FF0000"/>
          <w:sz w:val="28"/>
          <w:szCs w:val="28"/>
        </w:rPr>
      </w:pPr>
      <w:r w:rsidRPr="006959A0">
        <w:rPr>
          <w:rFonts w:asciiTheme="minorHAnsi" w:hAnsiTheme="minorHAnsi"/>
          <w:b/>
          <w:color w:val="FF0000"/>
          <w:sz w:val="28"/>
          <w:szCs w:val="28"/>
        </w:rPr>
        <w:t xml:space="preserve">Please read carefully and have your resume looked over by a career </w:t>
      </w:r>
      <w:r w:rsidR="006959A0">
        <w:rPr>
          <w:rFonts w:asciiTheme="minorHAnsi" w:hAnsiTheme="minorHAnsi"/>
          <w:b/>
          <w:color w:val="FF0000"/>
          <w:sz w:val="28"/>
          <w:szCs w:val="28"/>
        </w:rPr>
        <w:t>educator</w:t>
      </w:r>
      <w:r w:rsidRPr="006959A0">
        <w:rPr>
          <w:rFonts w:asciiTheme="minorHAnsi" w:hAnsiTheme="minorHAnsi"/>
          <w:b/>
          <w:color w:val="FF0000"/>
          <w:sz w:val="28"/>
          <w:szCs w:val="28"/>
        </w:rPr>
        <w:t xml:space="preserve"> or professor.</w:t>
      </w:r>
    </w:p>
    <w:p w14:paraId="647EA7B9" w14:textId="77777777" w:rsidR="00DF054C" w:rsidRPr="00DF054C" w:rsidRDefault="00DF054C" w:rsidP="00411994">
      <w:pPr>
        <w:pStyle w:val="NormalWeb"/>
        <w:outlineLvl w:val="0"/>
        <w:rPr>
          <w:rFonts w:asciiTheme="minorHAnsi" w:hAnsiTheme="minorHAnsi"/>
          <w:b/>
          <w:color w:val="000000"/>
          <w:sz w:val="28"/>
          <w:szCs w:val="28"/>
          <w:u w:val="single"/>
        </w:rPr>
      </w:pPr>
      <w:r w:rsidRPr="00DF054C">
        <w:rPr>
          <w:rFonts w:asciiTheme="minorHAnsi" w:hAnsiTheme="minorHAnsi"/>
          <w:b/>
          <w:color w:val="000000"/>
          <w:sz w:val="28"/>
          <w:szCs w:val="28"/>
          <w:u w:val="single"/>
        </w:rPr>
        <w:t>To be considered for an interview at EY:</w:t>
      </w:r>
    </w:p>
    <w:p w14:paraId="69F550DA" w14:textId="77777777" w:rsidR="00DF054C" w:rsidRPr="00DF054C" w:rsidRDefault="00DF054C" w:rsidP="00DF054C">
      <w:pPr>
        <w:pStyle w:val="NormalWeb"/>
        <w:numPr>
          <w:ilvl w:val="0"/>
          <w:numId w:val="1"/>
        </w:numPr>
        <w:rPr>
          <w:rFonts w:asciiTheme="minorHAnsi" w:hAnsiTheme="minorHAnsi"/>
          <w:color w:val="000000"/>
        </w:rPr>
      </w:pPr>
      <w:r w:rsidRPr="00DF054C">
        <w:rPr>
          <w:rFonts w:asciiTheme="minorHAnsi" w:hAnsiTheme="minorHAnsi"/>
          <w:color w:val="000000"/>
        </w:rPr>
        <w:t xml:space="preserve">You must first apply using </w:t>
      </w:r>
      <w:r>
        <w:rPr>
          <w:rFonts w:asciiTheme="minorHAnsi" w:hAnsiTheme="minorHAnsi"/>
          <w:color w:val="000000"/>
        </w:rPr>
        <w:t>Hire QC</w:t>
      </w:r>
      <w:r w:rsidRPr="00DF054C">
        <w:rPr>
          <w:rFonts w:asciiTheme="minorHAnsi" w:hAnsiTheme="minorHAnsi"/>
          <w:color w:val="000000"/>
        </w:rPr>
        <w:t xml:space="preserve"> </w:t>
      </w:r>
      <w:r>
        <w:rPr>
          <w:rFonts w:asciiTheme="minorHAnsi" w:hAnsiTheme="minorHAnsi"/>
          <w:color w:val="000000"/>
        </w:rPr>
        <w:t>Job ID# 21043</w:t>
      </w:r>
    </w:p>
    <w:p w14:paraId="032BA393" w14:textId="77777777" w:rsidR="00DF054C" w:rsidRDefault="00DF054C" w:rsidP="00DF054C">
      <w:pPr>
        <w:pStyle w:val="NormalWeb"/>
        <w:numPr>
          <w:ilvl w:val="0"/>
          <w:numId w:val="1"/>
        </w:numPr>
        <w:rPr>
          <w:rFonts w:asciiTheme="minorHAnsi" w:hAnsiTheme="minorHAnsi"/>
          <w:color w:val="000000"/>
        </w:rPr>
      </w:pPr>
      <w:r w:rsidRPr="00DF054C">
        <w:rPr>
          <w:rFonts w:asciiTheme="minorHAnsi" w:hAnsiTheme="minorHAnsi"/>
          <w:color w:val="000000"/>
        </w:rPr>
        <w:t xml:space="preserve">You must apply through our online system at </w:t>
      </w:r>
      <w:hyperlink r:id="rId5" w:history="1">
        <w:r w:rsidRPr="00DF054C">
          <w:rPr>
            <w:rStyle w:val="Hyperlink"/>
            <w:rFonts w:asciiTheme="minorHAnsi" w:hAnsiTheme="minorHAnsi"/>
          </w:rPr>
          <w:t>http://www.ey.com/us/apply</w:t>
        </w:r>
      </w:hyperlink>
      <w:r w:rsidRPr="00DF054C">
        <w:rPr>
          <w:rFonts w:asciiTheme="minorHAnsi" w:hAnsiTheme="minorHAnsi"/>
          <w:color w:val="000000"/>
        </w:rPr>
        <w:t xml:space="preserve">. Select the job description for which you are applying: Intern </w:t>
      </w:r>
    </w:p>
    <w:p w14:paraId="3C2EF2DA" w14:textId="6B99AC28" w:rsidR="00DF054C" w:rsidRDefault="00DF054C" w:rsidP="00DF054C">
      <w:pPr>
        <w:pStyle w:val="NormalWeb"/>
        <w:numPr>
          <w:ilvl w:val="0"/>
          <w:numId w:val="1"/>
        </w:numPr>
        <w:rPr>
          <w:rFonts w:asciiTheme="minorHAnsi" w:hAnsiTheme="minorHAnsi"/>
          <w:color w:val="000000"/>
        </w:rPr>
      </w:pPr>
      <w:r w:rsidRPr="00DF054C">
        <w:rPr>
          <w:rFonts w:asciiTheme="minorHAnsi" w:hAnsiTheme="minorHAnsi"/>
          <w:color w:val="000000"/>
        </w:rPr>
        <w:t>You must complete our Recruiting Candidate Preferences Form (</w:t>
      </w:r>
      <w:hyperlink r:id="rId6" w:history="1">
        <w:r w:rsidR="00411994" w:rsidRPr="005C4164">
          <w:rPr>
            <w:rStyle w:val="Hyperlink"/>
            <w:rFonts w:asciiTheme="minorHAnsi" w:hAnsiTheme="minorHAnsi"/>
          </w:rPr>
          <w:t>https://ey.recsolucampus.com/candidatepreferenceform.php?formId=YWRqbWw%3D)</w:t>
        </w:r>
      </w:hyperlink>
    </w:p>
    <w:p w14:paraId="31F92BD6" w14:textId="023B8BDF" w:rsidR="00411994" w:rsidRDefault="00411994" w:rsidP="00DF054C">
      <w:pPr>
        <w:pStyle w:val="NormalWeb"/>
        <w:numPr>
          <w:ilvl w:val="0"/>
          <w:numId w:val="1"/>
        </w:numPr>
        <w:rPr>
          <w:rFonts w:asciiTheme="minorHAnsi" w:hAnsiTheme="minorHAnsi"/>
          <w:color w:val="000000"/>
        </w:rPr>
      </w:pPr>
      <w:r>
        <w:rPr>
          <w:rFonts w:asciiTheme="minorHAnsi" w:hAnsiTheme="minorHAnsi"/>
          <w:color w:val="000000"/>
        </w:rPr>
        <w:t>Deadline to apply is September 28, 2018 – no exceptions</w:t>
      </w:r>
    </w:p>
    <w:p w14:paraId="41719F23" w14:textId="3AD6AB4D" w:rsidR="00411994" w:rsidRPr="00DF054C" w:rsidRDefault="00411994" w:rsidP="00DF054C">
      <w:pPr>
        <w:pStyle w:val="NormalWeb"/>
        <w:numPr>
          <w:ilvl w:val="0"/>
          <w:numId w:val="1"/>
        </w:numPr>
        <w:rPr>
          <w:rFonts w:asciiTheme="minorHAnsi" w:hAnsiTheme="minorHAnsi"/>
          <w:color w:val="000000"/>
        </w:rPr>
      </w:pPr>
      <w:r w:rsidRPr="00411994">
        <w:rPr>
          <w:rFonts w:asciiTheme="minorHAnsi" w:hAnsiTheme="minorHAnsi"/>
          <w:color w:val="000000"/>
          <w:u w:val="single"/>
        </w:rPr>
        <w:t>Minimum</w:t>
      </w:r>
      <w:r>
        <w:rPr>
          <w:rFonts w:asciiTheme="minorHAnsi" w:hAnsiTheme="minorHAnsi"/>
          <w:color w:val="000000"/>
        </w:rPr>
        <w:t xml:space="preserve"> GPA: </w:t>
      </w:r>
      <w:bookmarkStart w:id="0" w:name="_GoBack"/>
      <w:bookmarkEnd w:id="0"/>
      <w:r>
        <w:rPr>
          <w:rFonts w:asciiTheme="minorHAnsi" w:hAnsiTheme="minorHAnsi"/>
          <w:color w:val="000000"/>
        </w:rPr>
        <w:t xml:space="preserve">3.3 – no exceptions </w:t>
      </w:r>
    </w:p>
    <w:p w14:paraId="702774BB" w14:textId="77777777" w:rsidR="00DF054C" w:rsidRPr="006F441F" w:rsidRDefault="00DF054C" w:rsidP="00DF054C">
      <w:pPr>
        <w:pStyle w:val="NormalWeb"/>
        <w:rPr>
          <w:rFonts w:asciiTheme="minorHAnsi" w:hAnsiTheme="minorHAnsi"/>
          <w:color w:val="000000"/>
          <w:sz w:val="22"/>
          <w:szCs w:val="22"/>
        </w:rPr>
      </w:pPr>
      <w:r w:rsidRPr="006F441F">
        <w:rPr>
          <w:rFonts w:asciiTheme="minorHAnsi" w:hAnsiTheme="minorHAnsi"/>
          <w:color w:val="000000"/>
          <w:sz w:val="22"/>
          <w:szCs w:val="22"/>
        </w:rPr>
        <w:t>The work you will do as part of our Tax practice is fascinating, complex and technically challenging. In EY Tax, you’ll have the opportunity to help the world’s leading multinational organizations meet complex tax obligations around the world. You’ll get a unique glimpse deep inside a company’s business and become a trusted advisor, working collaboratively on a team that influences major business decisions.</w:t>
      </w:r>
    </w:p>
    <w:p w14:paraId="34B60B1E" w14:textId="77777777" w:rsidR="00DF054C" w:rsidRPr="006F441F" w:rsidRDefault="00DF054C" w:rsidP="00DF054C">
      <w:pPr>
        <w:pStyle w:val="NormalWeb"/>
        <w:rPr>
          <w:rFonts w:asciiTheme="minorHAnsi" w:hAnsiTheme="minorHAnsi"/>
          <w:color w:val="000000"/>
          <w:sz w:val="22"/>
          <w:szCs w:val="22"/>
        </w:rPr>
      </w:pPr>
      <w:r w:rsidRPr="006F441F">
        <w:rPr>
          <w:rFonts w:asciiTheme="minorHAnsi" w:hAnsiTheme="minorHAnsi"/>
          <w:color w:val="000000"/>
          <w:sz w:val="22"/>
          <w:szCs w:val="22"/>
        </w:rPr>
        <w:t>Our Diversified Staff Group model is all about providing our people with the skills, information and knowledge to take on some of the biggest challenges in taxation. Here, you’ll have the opportunity to spend time in a wide range of Tax service areas, covering everything from business, international, state and local, and transactions tax, to global compliance and reporting. After a few years developing into a broad-based tax professional, you will make an educated choice about which area of tax best aligns with your skills and interests, and with the support of industry-leading teams, there’s no better place to gain this experience.</w:t>
      </w:r>
    </w:p>
    <w:p w14:paraId="7F381A7D" w14:textId="61206C9C" w:rsidR="00DF054C" w:rsidRPr="006959A0" w:rsidRDefault="00DF054C" w:rsidP="00DF054C">
      <w:pPr>
        <w:pStyle w:val="NormalWeb"/>
        <w:rPr>
          <w:rFonts w:asciiTheme="minorHAnsi" w:hAnsiTheme="minorHAnsi"/>
          <w:b/>
          <w:color w:val="000000"/>
          <w:sz w:val="22"/>
          <w:szCs w:val="22"/>
        </w:rPr>
      </w:pPr>
      <w:r w:rsidRPr="006959A0">
        <w:rPr>
          <w:rFonts w:asciiTheme="minorHAnsi" w:hAnsiTheme="minorHAnsi"/>
          <w:b/>
          <w:color w:val="000000"/>
          <w:sz w:val="22"/>
          <w:szCs w:val="22"/>
          <w:u w:val="single"/>
        </w:rPr>
        <w:t>The opportunity</w:t>
      </w:r>
      <w:r w:rsidR="006959A0" w:rsidRPr="006959A0">
        <w:rPr>
          <w:rFonts w:asciiTheme="minorHAnsi" w:hAnsiTheme="minorHAnsi"/>
          <w:b/>
          <w:color w:val="000000"/>
          <w:sz w:val="22"/>
          <w:szCs w:val="22"/>
          <w:u w:val="single"/>
        </w:rPr>
        <w:br/>
      </w:r>
      <w:r w:rsidRPr="006F441F">
        <w:rPr>
          <w:rFonts w:asciiTheme="minorHAnsi" w:hAnsiTheme="minorHAnsi"/>
          <w:color w:val="000000"/>
          <w:sz w:val="22"/>
          <w:szCs w:val="22"/>
        </w:rPr>
        <w:t>You can expect to develop a unique insight into our business, where you’ll build a network of relationships in an area that influences major business decisions every day. As the team continues to grow, so will you, and over time, you will become a well-rounded tax professional with broad experience in multiple areas of tax.</w:t>
      </w:r>
    </w:p>
    <w:p w14:paraId="69002F61" w14:textId="1C437191" w:rsidR="00DF054C" w:rsidRPr="006959A0" w:rsidRDefault="00DF054C" w:rsidP="00DF054C">
      <w:pPr>
        <w:pStyle w:val="NormalWeb"/>
        <w:rPr>
          <w:rFonts w:asciiTheme="minorHAnsi" w:hAnsiTheme="minorHAnsi"/>
          <w:b/>
          <w:color w:val="000000"/>
          <w:sz w:val="22"/>
          <w:szCs w:val="22"/>
        </w:rPr>
      </w:pPr>
      <w:r w:rsidRPr="006959A0">
        <w:rPr>
          <w:rFonts w:asciiTheme="minorHAnsi" w:hAnsiTheme="minorHAnsi"/>
          <w:b/>
          <w:color w:val="000000"/>
          <w:sz w:val="22"/>
          <w:szCs w:val="22"/>
          <w:u w:val="single"/>
        </w:rPr>
        <w:t>Your key responsibilities</w:t>
      </w:r>
      <w:r w:rsidR="006959A0">
        <w:rPr>
          <w:rFonts w:asciiTheme="minorHAnsi" w:hAnsiTheme="minorHAnsi"/>
          <w:b/>
          <w:color w:val="000000"/>
          <w:sz w:val="22"/>
          <w:szCs w:val="22"/>
        </w:rPr>
        <w:br/>
      </w:r>
      <w:r w:rsidRPr="006F441F">
        <w:rPr>
          <w:rFonts w:asciiTheme="minorHAnsi" w:hAnsiTheme="minorHAnsi"/>
          <w:color w:val="000000"/>
          <w:sz w:val="22"/>
          <w:szCs w:val="22"/>
        </w:rPr>
        <w:t>You will spend a large portion of your time directly engaged in complex compliance projects for our clients. This will be balanced with research, planning, and meetings with senior colleagues. EY focuses on a variety of industries, including but not limited to: automotive and transportation, consumer products, health and life sciences, media and entertainment, mining and metals, oil and gas, power and utilities, and technology.  Additionally, we have differentially invested in an industry structure that focuses on financial services through our Financial Services Organization (FSO). Candidates electing to join the FSO will focus exclusively in financial services and will have opportunities to serve leading investment banks, retail and commercial banks, insurers and investment managers. Whichever you choose, you’ll find no shortage of opportunities to take on new challenges and responsibilities while discovering and developing your strengths and ambitions.</w:t>
      </w:r>
    </w:p>
    <w:p w14:paraId="2B69D979" w14:textId="6861F9BB" w:rsidR="00DF054C" w:rsidRPr="006959A0" w:rsidRDefault="00DF054C" w:rsidP="00DF054C">
      <w:pPr>
        <w:pStyle w:val="NormalWeb"/>
        <w:rPr>
          <w:rFonts w:asciiTheme="minorHAnsi" w:hAnsiTheme="minorHAnsi"/>
          <w:b/>
          <w:color w:val="000000"/>
          <w:sz w:val="22"/>
          <w:szCs w:val="22"/>
        </w:rPr>
      </w:pPr>
      <w:r w:rsidRPr="006959A0">
        <w:rPr>
          <w:rFonts w:asciiTheme="minorHAnsi" w:hAnsiTheme="minorHAnsi"/>
          <w:b/>
          <w:color w:val="000000"/>
          <w:sz w:val="22"/>
          <w:szCs w:val="22"/>
          <w:u w:val="single"/>
        </w:rPr>
        <w:t>How will I spend most of my time?</w:t>
      </w:r>
      <w:r w:rsidR="006959A0">
        <w:rPr>
          <w:rFonts w:asciiTheme="minorHAnsi" w:hAnsiTheme="minorHAnsi"/>
          <w:b/>
          <w:color w:val="000000"/>
          <w:sz w:val="22"/>
          <w:szCs w:val="22"/>
        </w:rPr>
        <w:br/>
      </w:r>
      <w:r w:rsidRPr="006F441F">
        <w:rPr>
          <w:rFonts w:asciiTheme="minorHAnsi" w:hAnsiTheme="minorHAnsi"/>
          <w:color w:val="000000"/>
          <w:sz w:val="22"/>
          <w:szCs w:val="22"/>
        </w:rPr>
        <w:t>Below are some examples of the meaningful work you will do in Tax from the moment you join us, with support and guidance from mentors and more senior team members:</w:t>
      </w:r>
    </w:p>
    <w:p w14:paraId="16C8B06E" w14:textId="77777777" w:rsidR="00DF054C" w:rsidRPr="006F441F" w:rsidRDefault="00DF054C" w:rsidP="00DF054C">
      <w:pPr>
        <w:pStyle w:val="NormalWeb"/>
        <w:numPr>
          <w:ilvl w:val="0"/>
          <w:numId w:val="2"/>
        </w:numPr>
        <w:rPr>
          <w:rFonts w:asciiTheme="minorHAnsi" w:hAnsiTheme="minorHAnsi"/>
          <w:color w:val="000000"/>
          <w:sz w:val="22"/>
          <w:szCs w:val="22"/>
        </w:rPr>
      </w:pPr>
      <w:r w:rsidRPr="006F441F">
        <w:rPr>
          <w:rFonts w:asciiTheme="minorHAnsi" w:hAnsiTheme="minorHAnsi"/>
          <w:color w:val="000000"/>
          <w:sz w:val="22"/>
          <w:szCs w:val="22"/>
        </w:rPr>
        <w:t>Handling and supporting a wide variety of tax compliance processes</w:t>
      </w:r>
    </w:p>
    <w:p w14:paraId="2C252BA7" w14:textId="77777777" w:rsidR="00DF054C" w:rsidRPr="006F441F" w:rsidRDefault="00DF054C" w:rsidP="00DF054C">
      <w:pPr>
        <w:pStyle w:val="NormalWeb"/>
        <w:numPr>
          <w:ilvl w:val="0"/>
          <w:numId w:val="2"/>
        </w:numPr>
        <w:rPr>
          <w:rFonts w:asciiTheme="minorHAnsi" w:hAnsiTheme="minorHAnsi"/>
          <w:color w:val="000000"/>
          <w:sz w:val="22"/>
          <w:szCs w:val="22"/>
        </w:rPr>
      </w:pPr>
      <w:r w:rsidRPr="006F441F">
        <w:rPr>
          <w:rFonts w:asciiTheme="minorHAnsi" w:hAnsiTheme="minorHAnsi"/>
          <w:color w:val="000000"/>
          <w:sz w:val="22"/>
          <w:szCs w:val="22"/>
        </w:rPr>
        <w:t>Assisting with tax due diligence on behalf of a private equity firm</w:t>
      </w:r>
    </w:p>
    <w:p w14:paraId="29086848" w14:textId="77777777" w:rsidR="00DF054C" w:rsidRPr="006F441F" w:rsidRDefault="00DF054C" w:rsidP="00DF054C">
      <w:pPr>
        <w:pStyle w:val="NormalWeb"/>
        <w:numPr>
          <w:ilvl w:val="0"/>
          <w:numId w:val="2"/>
        </w:numPr>
        <w:rPr>
          <w:rFonts w:asciiTheme="minorHAnsi" w:hAnsiTheme="minorHAnsi"/>
          <w:color w:val="000000"/>
          <w:sz w:val="22"/>
          <w:szCs w:val="22"/>
        </w:rPr>
      </w:pPr>
      <w:r w:rsidRPr="006F441F">
        <w:rPr>
          <w:rFonts w:asciiTheme="minorHAnsi" w:hAnsiTheme="minorHAnsi"/>
          <w:color w:val="000000"/>
          <w:sz w:val="22"/>
          <w:szCs w:val="22"/>
        </w:rPr>
        <w:t>Preparing tax returns for large, international clients</w:t>
      </w:r>
    </w:p>
    <w:p w14:paraId="429557FD" w14:textId="77777777" w:rsidR="00DF054C" w:rsidRPr="006F441F" w:rsidRDefault="00DF054C" w:rsidP="00DF054C">
      <w:pPr>
        <w:pStyle w:val="NormalWeb"/>
        <w:numPr>
          <w:ilvl w:val="0"/>
          <w:numId w:val="2"/>
        </w:numPr>
        <w:rPr>
          <w:rFonts w:asciiTheme="minorHAnsi" w:hAnsiTheme="minorHAnsi"/>
          <w:color w:val="000000"/>
          <w:sz w:val="22"/>
          <w:szCs w:val="22"/>
        </w:rPr>
      </w:pPr>
      <w:r w:rsidRPr="006F441F">
        <w:rPr>
          <w:rFonts w:asciiTheme="minorHAnsi" w:hAnsiTheme="minorHAnsi"/>
          <w:color w:val="000000"/>
          <w:sz w:val="22"/>
          <w:szCs w:val="22"/>
        </w:rPr>
        <w:t>Working with audit teams to determine whether tax accounts are appropriate for financial statements</w:t>
      </w:r>
    </w:p>
    <w:p w14:paraId="765D69D6" w14:textId="77777777" w:rsidR="00DF054C" w:rsidRPr="006F441F" w:rsidRDefault="00DF054C" w:rsidP="00DF054C">
      <w:pPr>
        <w:pStyle w:val="NormalWeb"/>
        <w:numPr>
          <w:ilvl w:val="0"/>
          <w:numId w:val="2"/>
        </w:numPr>
        <w:rPr>
          <w:rFonts w:asciiTheme="minorHAnsi" w:hAnsiTheme="minorHAnsi"/>
          <w:color w:val="000000"/>
          <w:sz w:val="22"/>
          <w:szCs w:val="22"/>
        </w:rPr>
      </w:pPr>
      <w:r w:rsidRPr="006F441F">
        <w:rPr>
          <w:rFonts w:asciiTheme="minorHAnsi" w:hAnsiTheme="minorHAnsi"/>
          <w:color w:val="000000"/>
          <w:sz w:val="22"/>
          <w:szCs w:val="22"/>
        </w:rPr>
        <w:t>Researching tax code and writing memos for clients</w:t>
      </w:r>
    </w:p>
    <w:p w14:paraId="78B22A47" w14:textId="77777777" w:rsidR="00DF054C" w:rsidRPr="006F441F" w:rsidRDefault="00DF054C" w:rsidP="00DF054C">
      <w:pPr>
        <w:pStyle w:val="NormalWeb"/>
        <w:numPr>
          <w:ilvl w:val="0"/>
          <w:numId w:val="2"/>
        </w:numPr>
        <w:rPr>
          <w:rFonts w:asciiTheme="minorHAnsi" w:hAnsiTheme="minorHAnsi"/>
          <w:color w:val="000000"/>
          <w:sz w:val="22"/>
          <w:szCs w:val="22"/>
        </w:rPr>
      </w:pPr>
      <w:r w:rsidRPr="006F441F">
        <w:rPr>
          <w:rFonts w:asciiTheme="minorHAnsi" w:hAnsiTheme="minorHAnsi"/>
          <w:color w:val="000000"/>
          <w:sz w:val="22"/>
          <w:szCs w:val="22"/>
        </w:rPr>
        <w:lastRenderedPageBreak/>
        <w:t>Improving the tax effectiveness of supply chain structures</w:t>
      </w:r>
    </w:p>
    <w:p w14:paraId="660CE997" w14:textId="77777777" w:rsidR="00DF054C" w:rsidRPr="006F441F" w:rsidRDefault="00DF054C" w:rsidP="00DF054C">
      <w:pPr>
        <w:pStyle w:val="NormalWeb"/>
        <w:numPr>
          <w:ilvl w:val="0"/>
          <w:numId w:val="2"/>
        </w:numPr>
        <w:rPr>
          <w:rFonts w:asciiTheme="minorHAnsi" w:hAnsiTheme="minorHAnsi"/>
          <w:color w:val="000000"/>
          <w:sz w:val="22"/>
          <w:szCs w:val="22"/>
        </w:rPr>
      </w:pPr>
      <w:r w:rsidRPr="006F441F">
        <w:rPr>
          <w:rFonts w:asciiTheme="minorHAnsi" w:hAnsiTheme="minorHAnsi"/>
          <w:color w:val="000000"/>
          <w:sz w:val="22"/>
          <w:szCs w:val="22"/>
        </w:rPr>
        <w:t>Developing and utilizing a diverse network of colleagues across the business</w:t>
      </w:r>
    </w:p>
    <w:p w14:paraId="186A332E" w14:textId="77777777" w:rsidR="00DF054C" w:rsidRPr="006F441F" w:rsidRDefault="00DF054C" w:rsidP="00411994">
      <w:pPr>
        <w:pStyle w:val="NormalWeb"/>
        <w:spacing w:before="0" w:beforeAutospacing="0" w:after="0" w:afterAutospacing="0"/>
        <w:outlineLvl w:val="0"/>
        <w:rPr>
          <w:rFonts w:asciiTheme="minorHAnsi" w:hAnsiTheme="minorHAnsi"/>
          <w:b/>
          <w:color w:val="000000"/>
          <w:sz w:val="22"/>
          <w:szCs w:val="22"/>
          <w:u w:val="single"/>
        </w:rPr>
      </w:pPr>
      <w:r w:rsidRPr="006F441F">
        <w:rPr>
          <w:rFonts w:asciiTheme="minorHAnsi" w:hAnsiTheme="minorHAnsi"/>
          <w:b/>
          <w:color w:val="000000"/>
          <w:sz w:val="22"/>
          <w:szCs w:val="22"/>
          <w:u w:val="single"/>
        </w:rPr>
        <w:t xml:space="preserve">To qualify for the </w:t>
      </w:r>
      <w:proofErr w:type="gramStart"/>
      <w:r w:rsidRPr="006F441F">
        <w:rPr>
          <w:rFonts w:asciiTheme="minorHAnsi" w:hAnsiTheme="minorHAnsi"/>
          <w:b/>
          <w:color w:val="000000"/>
          <w:sz w:val="22"/>
          <w:szCs w:val="22"/>
          <w:u w:val="single"/>
        </w:rPr>
        <w:t>role</w:t>
      </w:r>
      <w:proofErr w:type="gramEnd"/>
      <w:r w:rsidRPr="006F441F">
        <w:rPr>
          <w:rFonts w:asciiTheme="minorHAnsi" w:hAnsiTheme="minorHAnsi"/>
          <w:b/>
          <w:color w:val="000000"/>
          <w:sz w:val="22"/>
          <w:szCs w:val="22"/>
          <w:u w:val="single"/>
        </w:rPr>
        <w:t xml:space="preserve"> you must have:</w:t>
      </w:r>
    </w:p>
    <w:p w14:paraId="3D3A1FB6" w14:textId="77777777" w:rsidR="00DF054C" w:rsidRPr="006F441F" w:rsidRDefault="00DF054C" w:rsidP="00DF054C">
      <w:pPr>
        <w:pStyle w:val="NormalWeb"/>
        <w:rPr>
          <w:rFonts w:asciiTheme="minorHAnsi" w:hAnsiTheme="minorHAnsi"/>
          <w:color w:val="000000"/>
          <w:sz w:val="22"/>
          <w:szCs w:val="22"/>
        </w:rPr>
      </w:pPr>
      <w:r w:rsidRPr="006F441F">
        <w:rPr>
          <w:rFonts w:asciiTheme="minorHAnsi" w:hAnsiTheme="minorHAnsi"/>
          <w:color w:val="000000"/>
          <w:sz w:val="22"/>
          <w:szCs w:val="22"/>
        </w:rPr>
        <w:t>·       A predicted undergraduate degree in Accounting; graduate degree in Accounting or Taxation preferred; both supported by a strong academic record</w:t>
      </w:r>
    </w:p>
    <w:p w14:paraId="79DF6533" w14:textId="77777777" w:rsidR="00DF054C" w:rsidRPr="006F441F" w:rsidRDefault="00DF054C" w:rsidP="00DF054C">
      <w:pPr>
        <w:pStyle w:val="NormalWeb"/>
        <w:rPr>
          <w:rFonts w:asciiTheme="minorHAnsi" w:hAnsiTheme="minorHAnsi"/>
          <w:color w:val="000000"/>
          <w:sz w:val="22"/>
          <w:szCs w:val="22"/>
        </w:rPr>
      </w:pPr>
      <w:r w:rsidRPr="006F441F">
        <w:rPr>
          <w:rFonts w:asciiTheme="minorHAnsi" w:hAnsiTheme="minorHAnsi"/>
          <w:color w:val="000000"/>
          <w:sz w:val="22"/>
          <w:szCs w:val="22"/>
        </w:rPr>
        <w:t>·       A demonstrable plan for passing the CPA exam</w:t>
      </w:r>
    </w:p>
    <w:p w14:paraId="0A3A5ECD" w14:textId="77777777" w:rsidR="00DF054C" w:rsidRPr="006F441F" w:rsidRDefault="00DF054C" w:rsidP="00DF054C">
      <w:pPr>
        <w:pStyle w:val="NormalWeb"/>
        <w:rPr>
          <w:rFonts w:asciiTheme="minorHAnsi" w:hAnsiTheme="minorHAnsi"/>
          <w:color w:val="000000"/>
          <w:sz w:val="22"/>
          <w:szCs w:val="22"/>
        </w:rPr>
      </w:pPr>
      <w:r w:rsidRPr="006F441F">
        <w:rPr>
          <w:rFonts w:asciiTheme="minorHAnsi" w:hAnsiTheme="minorHAnsi"/>
          <w:color w:val="000000"/>
          <w:sz w:val="22"/>
          <w:szCs w:val="22"/>
        </w:rPr>
        <w:t>·       Excellent English language communication skills</w:t>
      </w:r>
    </w:p>
    <w:p w14:paraId="7C5388F4" w14:textId="77777777" w:rsidR="00DF054C" w:rsidRPr="006F441F" w:rsidRDefault="00DF054C" w:rsidP="00DF054C">
      <w:pPr>
        <w:pStyle w:val="NormalWeb"/>
        <w:rPr>
          <w:rFonts w:asciiTheme="minorHAnsi" w:hAnsiTheme="minorHAnsi"/>
          <w:color w:val="000000"/>
          <w:sz w:val="22"/>
          <w:szCs w:val="22"/>
        </w:rPr>
      </w:pPr>
      <w:r w:rsidRPr="006F441F">
        <w:rPr>
          <w:rFonts w:asciiTheme="minorHAnsi" w:hAnsiTheme="minorHAnsi"/>
          <w:color w:val="000000"/>
          <w:sz w:val="22"/>
          <w:szCs w:val="22"/>
        </w:rPr>
        <w:t>·       Expertise in time management, and the ability to adapt to change under pressure</w:t>
      </w:r>
    </w:p>
    <w:p w14:paraId="2BB9F878" w14:textId="77777777" w:rsidR="00DF054C" w:rsidRPr="006F441F" w:rsidRDefault="00DF054C" w:rsidP="00DF054C">
      <w:pPr>
        <w:pStyle w:val="NormalWeb"/>
        <w:rPr>
          <w:rFonts w:asciiTheme="minorHAnsi" w:hAnsiTheme="minorHAnsi"/>
          <w:color w:val="000000"/>
          <w:sz w:val="22"/>
          <w:szCs w:val="22"/>
        </w:rPr>
      </w:pPr>
      <w:r w:rsidRPr="006F441F">
        <w:rPr>
          <w:rFonts w:asciiTheme="minorHAnsi" w:hAnsiTheme="minorHAnsi"/>
          <w:color w:val="000000"/>
          <w:sz w:val="22"/>
          <w:szCs w:val="22"/>
        </w:rPr>
        <w:t>·       Strong analytical and problem solving skills, and the confidence to translate complex information into insightful, actionable recommendations</w:t>
      </w:r>
    </w:p>
    <w:p w14:paraId="187DE8F1" w14:textId="77777777" w:rsidR="00DF054C" w:rsidRPr="006F441F" w:rsidRDefault="00DF054C" w:rsidP="00DF054C">
      <w:pPr>
        <w:pStyle w:val="NormalWeb"/>
        <w:rPr>
          <w:rFonts w:asciiTheme="minorHAnsi" w:hAnsiTheme="minorHAnsi"/>
          <w:color w:val="000000"/>
          <w:sz w:val="22"/>
          <w:szCs w:val="22"/>
        </w:rPr>
      </w:pPr>
      <w:r w:rsidRPr="006F441F">
        <w:rPr>
          <w:rFonts w:asciiTheme="minorHAnsi" w:hAnsiTheme="minorHAnsi"/>
          <w:color w:val="000000"/>
          <w:sz w:val="22"/>
          <w:szCs w:val="22"/>
        </w:rPr>
        <w:t>·       A highly collaborative approach to work, and the personal integrity to support not only your team’s interests, but colleagues across a global business</w:t>
      </w:r>
    </w:p>
    <w:p w14:paraId="315E14C2" w14:textId="77777777" w:rsidR="00DF054C" w:rsidRPr="006F441F" w:rsidRDefault="00DF054C" w:rsidP="00DF054C">
      <w:pPr>
        <w:pStyle w:val="NormalWeb"/>
        <w:rPr>
          <w:rFonts w:asciiTheme="minorHAnsi" w:hAnsiTheme="minorHAnsi"/>
          <w:color w:val="000000"/>
          <w:sz w:val="22"/>
          <w:szCs w:val="22"/>
        </w:rPr>
      </w:pPr>
      <w:r w:rsidRPr="006F441F">
        <w:rPr>
          <w:rFonts w:asciiTheme="minorHAnsi" w:hAnsiTheme="minorHAnsi"/>
          <w:color w:val="000000"/>
          <w:sz w:val="22"/>
          <w:szCs w:val="22"/>
        </w:rPr>
        <w:t>·       Flexibility and willingness to travel as well as work in excess of standard hours when necessary</w:t>
      </w:r>
    </w:p>
    <w:p w14:paraId="014F1A97" w14:textId="77777777" w:rsidR="00DF054C" w:rsidRPr="006F441F" w:rsidRDefault="00DF054C" w:rsidP="00DF054C">
      <w:pPr>
        <w:pStyle w:val="NormalWeb"/>
        <w:rPr>
          <w:rFonts w:asciiTheme="minorHAnsi" w:hAnsiTheme="minorHAnsi"/>
          <w:color w:val="000000"/>
          <w:sz w:val="22"/>
          <w:szCs w:val="22"/>
        </w:rPr>
      </w:pPr>
      <w:r w:rsidRPr="006F441F">
        <w:rPr>
          <w:rFonts w:asciiTheme="minorHAnsi" w:hAnsiTheme="minorHAnsi"/>
          <w:color w:val="000000"/>
          <w:sz w:val="22"/>
          <w:szCs w:val="22"/>
        </w:rPr>
        <w:t>·       A driver’s license valid in the U.S.</w:t>
      </w:r>
    </w:p>
    <w:p w14:paraId="52BBCA9A" w14:textId="77777777" w:rsidR="00DF054C" w:rsidRPr="006F441F" w:rsidRDefault="00DF054C" w:rsidP="00DF054C">
      <w:pPr>
        <w:pStyle w:val="NormalWeb"/>
        <w:rPr>
          <w:rFonts w:asciiTheme="minorHAnsi" w:hAnsiTheme="minorHAnsi"/>
          <w:color w:val="000000"/>
          <w:sz w:val="22"/>
          <w:szCs w:val="22"/>
        </w:rPr>
      </w:pPr>
      <w:r w:rsidRPr="006F441F">
        <w:rPr>
          <w:rFonts w:asciiTheme="minorHAnsi" w:hAnsiTheme="minorHAnsi"/>
          <w:color w:val="000000"/>
          <w:sz w:val="22"/>
          <w:szCs w:val="22"/>
        </w:rPr>
        <w:t>·       Integrity within a professional environment</w:t>
      </w:r>
    </w:p>
    <w:p w14:paraId="588F2B08" w14:textId="5E28FEC5" w:rsidR="00DF054C" w:rsidRPr="006F441F" w:rsidRDefault="00DF054C" w:rsidP="00DF054C">
      <w:pPr>
        <w:pStyle w:val="NormalWeb"/>
        <w:rPr>
          <w:rFonts w:asciiTheme="minorHAnsi" w:hAnsiTheme="minorHAnsi"/>
          <w:color w:val="000000"/>
          <w:sz w:val="22"/>
          <w:szCs w:val="22"/>
        </w:rPr>
      </w:pPr>
      <w:r w:rsidRPr="006F441F">
        <w:rPr>
          <w:rFonts w:asciiTheme="minorHAnsi" w:hAnsiTheme="minorHAnsi"/>
          <w:color w:val="000000"/>
          <w:sz w:val="22"/>
          <w:szCs w:val="22"/>
        </w:rPr>
        <w:t>·       Developing and utilizing a diverse network of colleagues across the business</w:t>
      </w:r>
    </w:p>
    <w:p w14:paraId="0772AA66" w14:textId="77777777" w:rsidR="00DF054C" w:rsidRPr="006F441F" w:rsidRDefault="00DF054C" w:rsidP="00411994">
      <w:pPr>
        <w:pStyle w:val="NormalWeb"/>
        <w:outlineLvl w:val="0"/>
        <w:rPr>
          <w:rFonts w:asciiTheme="minorHAnsi" w:hAnsiTheme="minorHAnsi"/>
          <w:b/>
          <w:color w:val="000000"/>
          <w:sz w:val="22"/>
          <w:szCs w:val="22"/>
          <w:u w:val="single"/>
        </w:rPr>
      </w:pPr>
      <w:r w:rsidRPr="006F441F">
        <w:rPr>
          <w:rFonts w:asciiTheme="minorHAnsi" w:hAnsiTheme="minorHAnsi"/>
          <w:b/>
          <w:color w:val="000000"/>
          <w:sz w:val="22"/>
          <w:szCs w:val="22"/>
          <w:u w:val="single"/>
        </w:rPr>
        <w:t>Ideally, you’ll also have:</w:t>
      </w:r>
    </w:p>
    <w:p w14:paraId="54FFD263" w14:textId="77777777" w:rsidR="00DF054C" w:rsidRPr="006F441F" w:rsidRDefault="00DF054C" w:rsidP="006959A0">
      <w:pPr>
        <w:pStyle w:val="NormalWeb"/>
        <w:spacing w:before="0" w:beforeAutospacing="0" w:after="0" w:afterAutospacing="0"/>
        <w:rPr>
          <w:rFonts w:asciiTheme="minorHAnsi" w:hAnsiTheme="minorHAnsi"/>
          <w:color w:val="000000"/>
          <w:sz w:val="22"/>
          <w:szCs w:val="22"/>
        </w:rPr>
      </w:pPr>
      <w:r w:rsidRPr="006F441F">
        <w:rPr>
          <w:rFonts w:asciiTheme="minorHAnsi" w:hAnsiTheme="minorHAnsi"/>
          <w:color w:val="000000"/>
          <w:sz w:val="22"/>
          <w:szCs w:val="22"/>
        </w:rPr>
        <w:t>·       Experience as an intern in any area of tax</w:t>
      </w:r>
    </w:p>
    <w:p w14:paraId="7536F6CE" w14:textId="45FB146A" w:rsidR="00DF054C" w:rsidRPr="006F441F" w:rsidRDefault="006959A0" w:rsidP="006959A0">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 xml:space="preserve">·       </w:t>
      </w:r>
      <w:r w:rsidR="00DF054C" w:rsidRPr="006F441F">
        <w:rPr>
          <w:rFonts w:asciiTheme="minorHAnsi" w:hAnsiTheme="minorHAnsi"/>
          <w:color w:val="000000"/>
          <w:sz w:val="22"/>
          <w:szCs w:val="22"/>
        </w:rPr>
        <w:t>Proven leadership skills</w:t>
      </w:r>
    </w:p>
    <w:p w14:paraId="58A72AAE" w14:textId="77777777" w:rsidR="00DF054C" w:rsidRPr="006F441F" w:rsidRDefault="00DF054C" w:rsidP="006959A0">
      <w:pPr>
        <w:pStyle w:val="NormalWeb"/>
        <w:spacing w:before="0" w:beforeAutospacing="0" w:after="0" w:afterAutospacing="0"/>
        <w:rPr>
          <w:rFonts w:asciiTheme="minorHAnsi" w:hAnsiTheme="minorHAnsi"/>
          <w:color w:val="000000"/>
          <w:sz w:val="22"/>
          <w:szCs w:val="22"/>
        </w:rPr>
      </w:pPr>
      <w:r w:rsidRPr="006F441F">
        <w:rPr>
          <w:rFonts w:asciiTheme="minorHAnsi" w:hAnsiTheme="minorHAnsi"/>
          <w:color w:val="000000"/>
          <w:sz w:val="22"/>
          <w:szCs w:val="22"/>
        </w:rPr>
        <w:t>·       Experience working alongside colleagues at all levels of a business </w:t>
      </w:r>
    </w:p>
    <w:p w14:paraId="1C4C4442" w14:textId="7D06ECC6" w:rsidR="00DF054C" w:rsidRPr="006959A0" w:rsidRDefault="00DF054C" w:rsidP="00DF054C">
      <w:pPr>
        <w:pStyle w:val="NormalWeb"/>
        <w:rPr>
          <w:rFonts w:asciiTheme="minorHAnsi" w:hAnsiTheme="minorHAnsi"/>
          <w:b/>
          <w:color w:val="000000"/>
          <w:sz w:val="22"/>
          <w:szCs w:val="22"/>
          <w:u w:val="single"/>
        </w:rPr>
      </w:pPr>
      <w:r w:rsidRPr="006F441F">
        <w:rPr>
          <w:rFonts w:asciiTheme="minorHAnsi" w:hAnsiTheme="minorHAnsi"/>
          <w:b/>
          <w:color w:val="000000"/>
          <w:sz w:val="22"/>
          <w:szCs w:val="22"/>
          <w:u w:val="single"/>
        </w:rPr>
        <w:t>What we look for</w:t>
      </w:r>
      <w:r w:rsidR="006959A0">
        <w:rPr>
          <w:rFonts w:asciiTheme="minorHAnsi" w:hAnsiTheme="minorHAnsi"/>
          <w:b/>
          <w:color w:val="000000"/>
          <w:sz w:val="22"/>
          <w:szCs w:val="22"/>
          <w:u w:val="single"/>
        </w:rPr>
        <w:br/>
      </w:r>
      <w:r w:rsidRPr="006F441F">
        <w:rPr>
          <w:rFonts w:asciiTheme="minorHAnsi" w:hAnsiTheme="minorHAnsi"/>
          <w:color w:val="000000"/>
          <w:sz w:val="22"/>
          <w:szCs w:val="22"/>
        </w:rPr>
        <w:t>We’re interested in strong team players who support their colleagues in reaching their goals while also considering their own workload and development. We’re looking for people with a genuine passion for tax, and the future of tax, and are inspired to help the world’s leading multinational organizations meet complex tax obligations around the world. If you have the confidence to speak up and influence a team that affects big businesses worldwide, this role is for you.</w:t>
      </w:r>
    </w:p>
    <w:p w14:paraId="0F56ACDE" w14:textId="1D1F450A" w:rsidR="00DF054C" w:rsidRPr="006959A0" w:rsidRDefault="00DF054C" w:rsidP="006959A0">
      <w:pPr>
        <w:pStyle w:val="NormalWeb"/>
        <w:spacing w:before="0" w:beforeAutospacing="0" w:after="0" w:afterAutospacing="0"/>
        <w:rPr>
          <w:rFonts w:asciiTheme="minorHAnsi" w:hAnsiTheme="minorHAnsi"/>
          <w:b/>
          <w:color w:val="000000"/>
          <w:sz w:val="22"/>
          <w:szCs w:val="22"/>
          <w:u w:val="single"/>
        </w:rPr>
      </w:pPr>
      <w:r w:rsidRPr="006F441F">
        <w:rPr>
          <w:rFonts w:asciiTheme="minorHAnsi" w:hAnsiTheme="minorHAnsi"/>
          <w:b/>
          <w:color w:val="000000"/>
          <w:sz w:val="22"/>
          <w:szCs w:val="22"/>
          <w:u w:val="single"/>
        </w:rPr>
        <w:t>About EY</w:t>
      </w:r>
      <w:r w:rsidR="006959A0">
        <w:rPr>
          <w:rFonts w:asciiTheme="minorHAnsi" w:hAnsiTheme="minorHAnsi"/>
          <w:b/>
          <w:color w:val="000000"/>
          <w:sz w:val="22"/>
          <w:szCs w:val="22"/>
          <w:u w:val="single"/>
        </w:rPr>
        <w:br/>
      </w:r>
      <w:r w:rsidRPr="006F441F">
        <w:rPr>
          <w:rFonts w:asciiTheme="minorHAnsi" w:hAnsiTheme="minorHAnsi"/>
          <w:color w:val="000000"/>
          <w:sz w:val="22"/>
          <w:szCs w:val="22"/>
        </w:rPr>
        <w:t>As a global leader in assurance, tax, transaction and advisory services, we hire and develop the most passionate people in their field to help build a better working world. This starts with a culture that believes in giving you the training, opportunities and creative freedom to make things better. So that whenever you join, however long you stay, the exceptional EY experience lasts a lifetime.</w:t>
      </w:r>
    </w:p>
    <w:p w14:paraId="0B3275ED" w14:textId="77777777" w:rsidR="00DF054C" w:rsidRPr="006F441F" w:rsidRDefault="00DF054C" w:rsidP="00DF054C">
      <w:pPr>
        <w:pStyle w:val="NormalWeb"/>
        <w:rPr>
          <w:rFonts w:asciiTheme="minorHAnsi" w:hAnsiTheme="minorHAnsi"/>
          <w:color w:val="000000"/>
          <w:sz w:val="22"/>
          <w:szCs w:val="22"/>
        </w:rPr>
      </w:pPr>
      <w:r w:rsidRPr="006F441F">
        <w:rPr>
          <w:rFonts w:asciiTheme="minorHAnsi" w:hAnsiTheme="minorHAnsi"/>
          <w:color w:val="000000"/>
          <w:sz w:val="22"/>
          <w:szCs w:val="22"/>
        </w:rPr>
        <w:t> </w:t>
      </w:r>
    </w:p>
    <w:p w14:paraId="29E2BE32" w14:textId="77777777" w:rsidR="00DF054C" w:rsidRPr="006F441F" w:rsidRDefault="00DF054C" w:rsidP="00DF054C">
      <w:pPr>
        <w:pStyle w:val="NormalWeb"/>
        <w:rPr>
          <w:rFonts w:asciiTheme="minorHAnsi" w:hAnsiTheme="minorHAnsi"/>
          <w:color w:val="000000"/>
          <w:sz w:val="22"/>
          <w:szCs w:val="22"/>
        </w:rPr>
      </w:pPr>
      <w:r w:rsidRPr="006F441F">
        <w:rPr>
          <w:rFonts w:asciiTheme="minorHAnsi" w:hAnsiTheme="minorHAnsi"/>
          <w:color w:val="000000"/>
          <w:sz w:val="22"/>
          <w:szCs w:val="22"/>
        </w:rPr>
        <w:t>Ernst &amp; Young LLP, an equal employment opportunity employer (Females/Minorities/Protected Veterans/Disabled), values the diversity of our workforce and the knowledge of our people. To learn more about career opportunities at EY, please visit us at www.ey.com/us/careers.</w:t>
      </w:r>
    </w:p>
    <w:p w14:paraId="7AA7475F" w14:textId="77777777" w:rsidR="00BF18EA" w:rsidRPr="006F441F" w:rsidRDefault="00411994">
      <w:pPr>
        <w:rPr>
          <w:sz w:val="22"/>
          <w:szCs w:val="22"/>
        </w:rPr>
      </w:pPr>
    </w:p>
    <w:sectPr w:rsidR="00BF18EA" w:rsidRPr="006F441F" w:rsidSect="006F44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822A4"/>
    <w:multiLevelType w:val="hybridMultilevel"/>
    <w:tmpl w:val="5554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F6598D"/>
    <w:multiLevelType w:val="hybridMultilevel"/>
    <w:tmpl w:val="58CAA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4C"/>
    <w:rsid w:val="00411994"/>
    <w:rsid w:val="006959A0"/>
    <w:rsid w:val="006F441F"/>
    <w:rsid w:val="008959EA"/>
    <w:rsid w:val="00B747D7"/>
    <w:rsid w:val="00DF0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FE50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054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DF054C"/>
    <w:rPr>
      <w:color w:val="0563C1" w:themeColor="hyperlink"/>
      <w:u w:val="single"/>
    </w:rPr>
  </w:style>
  <w:style w:type="paragraph" w:styleId="DocumentMap">
    <w:name w:val="Document Map"/>
    <w:basedOn w:val="Normal"/>
    <w:link w:val="DocumentMapChar"/>
    <w:uiPriority w:val="99"/>
    <w:semiHidden/>
    <w:unhideWhenUsed/>
    <w:rsid w:val="00411994"/>
    <w:rPr>
      <w:rFonts w:ascii="Times New Roman" w:hAnsi="Times New Roman" w:cs="Times New Roman"/>
    </w:rPr>
  </w:style>
  <w:style w:type="character" w:customStyle="1" w:styleId="DocumentMapChar">
    <w:name w:val="Document Map Char"/>
    <w:basedOn w:val="DefaultParagraphFont"/>
    <w:link w:val="DocumentMap"/>
    <w:uiPriority w:val="99"/>
    <w:semiHidden/>
    <w:rsid w:val="0041199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889229">
      <w:bodyDiv w:val="1"/>
      <w:marLeft w:val="0"/>
      <w:marRight w:val="0"/>
      <w:marTop w:val="0"/>
      <w:marBottom w:val="0"/>
      <w:divBdr>
        <w:top w:val="none" w:sz="0" w:space="0" w:color="auto"/>
        <w:left w:val="none" w:sz="0" w:space="0" w:color="auto"/>
        <w:bottom w:val="none" w:sz="0" w:space="0" w:color="auto"/>
        <w:right w:val="none" w:sz="0" w:space="0" w:color="auto"/>
      </w:divBdr>
    </w:div>
    <w:div w:id="16838219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y.com/us/apply" TargetMode="External"/><Relationship Id="rId6" Type="http://schemas.openxmlformats.org/officeDocument/2006/relationships/hyperlink" Target="https://ey.recsolucampus.com/candidatepreferenceform.php?formId=YWRqbWw%3D)"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914</Words>
  <Characters>5216</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Diane.Shults75</dc:creator>
  <cp:keywords/>
  <dc:description/>
  <cp:lastModifiedBy>Diane.Shults75</cp:lastModifiedBy>
  <cp:revision>3</cp:revision>
  <dcterms:created xsi:type="dcterms:W3CDTF">2018-09-18T16:47:00Z</dcterms:created>
  <dcterms:modified xsi:type="dcterms:W3CDTF">2018-09-18T17:04:00Z</dcterms:modified>
</cp:coreProperties>
</file>