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1EE" w:rsidRDefault="00C231EE" w:rsidP="00C231EE">
      <w:pPr>
        <w:spacing w:after="0" w:line="240" w:lineRule="auto"/>
        <w:rPr>
          <w:color w:val="222222"/>
          <w:szCs w:val="20"/>
          <w:shd w:val="clear" w:color="auto" w:fill="FFFFFF"/>
        </w:rPr>
      </w:pPr>
      <w:r w:rsidRPr="00C231EE">
        <w:rPr>
          <w:rFonts w:eastAsia="Times New Roman" w:cs="Times New Roman"/>
          <w:b/>
          <w:bCs/>
          <w:i/>
          <w:color w:val="FF0000"/>
          <w:szCs w:val="20"/>
        </w:rPr>
        <w:t>Title for Posting:</w:t>
      </w:r>
      <w:r w:rsidRPr="00C231EE">
        <w:rPr>
          <w:rFonts w:eastAsia="Times New Roman" w:cs="Times New Roman"/>
          <w:b/>
          <w:bCs/>
          <w:color w:val="FF0000"/>
          <w:szCs w:val="20"/>
        </w:rPr>
        <w:t xml:space="preserve"> </w:t>
      </w:r>
      <w:r>
        <w:rPr>
          <w:color w:val="222222"/>
          <w:szCs w:val="20"/>
          <w:shd w:val="clear" w:color="auto" w:fill="FFFFFF"/>
        </w:rPr>
        <w:t>PwC Elevate, Career Preview, Start Internship, Assurance and Tax Winter Internship Opportunities - It Starts with You</w:t>
      </w:r>
    </w:p>
    <w:p w:rsidR="00C231EE" w:rsidRDefault="00C231EE" w:rsidP="00C231EE">
      <w:pPr>
        <w:spacing w:after="0" w:line="240" w:lineRule="auto"/>
        <w:rPr>
          <w:rFonts w:eastAsia="Times New Roman" w:cs="Times New Roman"/>
          <w:b/>
          <w:bCs/>
          <w:color w:val="000000"/>
          <w:szCs w:val="20"/>
        </w:rPr>
      </w:pPr>
    </w:p>
    <w:p w:rsidR="00C231EE" w:rsidRPr="00C231EE" w:rsidRDefault="00C231EE" w:rsidP="00C231EE">
      <w:pPr>
        <w:spacing w:after="0" w:line="240" w:lineRule="auto"/>
        <w:rPr>
          <w:rFonts w:eastAsia="Times New Roman" w:cs="Times New Roman"/>
          <w:b/>
          <w:bCs/>
          <w:color w:val="000000"/>
          <w:szCs w:val="20"/>
        </w:rPr>
      </w:pPr>
      <w:r w:rsidRPr="00C231EE">
        <w:rPr>
          <w:rFonts w:eastAsia="Times New Roman" w:cs="Times New Roman"/>
          <w:b/>
          <w:bCs/>
          <w:color w:val="000000"/>
          <w:szCs w:val="20"/>
        </w:rPr>
        <w:t>*** Please read ALL instructions carefully***</w:t>
      </w:r>
    </w:p>
    <w:p w:rsidR="00C231EE" w:rsidRPr="00C231EE" w:rsidRDefault="00C231EE" w:rsidP="00C231EE">
      <w:pPr>
        <w:spacing w:after="0" w:line="240" w:lineRule="auto"/>
        <w:rPr>
          <w:rFonts w:ascii="Times New Roman" w:eastAsia="Times New Roman" w:hAnsi="Times New Roman" w:cs="Times New Roman"/>
          <w:sz w:val="24"/>
          <w:szCs w:val="24"/>
        </w:rPr>
      </w:pPr>
    </w:p>
    <w:p w:rsidR="00C231EE" w:rsidRDefault="00C231EE" w:rsidP="00C231EE">
      <w:pPr>
        <w:spacing w:after="0" w:line="240" w:lineRule="auto"/>
        <w:rPr>
          <w:rFonts w:ascii="Times New Roman" w:eastAsia="Times New Roman" w:hAnsi="Times New Roman" w:cs="Times New Roman"/>
          <w:sz w:val="24"/>
          <w:szCs w:val="24"/>
        </w:rPr>
      </w:pPr>
      <w:r w:rsidRPr="00C231EE">
        <w:rPr>
          <w:rFonts w:eastAsia="Times New Roman" w:cs="Times New Roman"/>
          <w:b/>
          <w:bCs/>
          <w:color w:val="000000"/>
          <w:szCs w:val="20"/>
        </w:rPr>
        <w:t>Application Deadline:</w:t>
      </w:r>
      <w:r w:rsidRPr="00C231EE">
        <w:rPr>
          <w:rFonts w:eastAsia="Times New Roman" w:cs="Times New Roman"/>
          <w:color w:val="000000"/>
          <w:szCs w:val="20"/>
        </w:rPr>
        <w:t xml:space="preserve"> February 23rd, 2018</w:t>
      </w:r>
      <w:r w:rsidR="0000280D">
        <w:rPr>
          <w:rFonts w:ascii="Times New Roman" w:eastAsia="Times New Roman" w:hAnsi="Times New Roman" w:cs="Times New Roman"/>
          <w:sz w:val="24"/>
          <w:szCs w:val="24"/>
        </w:rPr>
        <w:t xml:space="preserve"> </w:t>
      </w:r>
    </w:p>
    <w:p w:rsidR="0000280D" w:rsidRPr="00C231EE" w:rsidRDefault="0000280D" w:rsidP="00C231EE">
      <w:pPr>
        <w:spacing w:after="0" w:line="240" w:lineRule="auto"/>
        <w:rPr>
          <w:rFonts w:ascii="Times New Roman" w:eastAsia="Times New Roman" w:hAnsi="Times New Roman" w:cs="Times New Roman"/>
          <w:sz w:val="24"/>
          <w:szCs w:val="24"/>
        </w:rPr>
      </w:pPr>
    </w:p>
    <w:p w:rsidR="00C231EE" w:rsidRPr="00C231EE" w:rsidRDefault="00C231EE" w:rsidP="00C231EE">
      <w:pPr>
        <w:spacing w:after="0" w:line="240" w:lineRule="auto"/>
        <w:rPr>
          <w:rFonts w:ascii="Times New Roman" w:eastAsia="Times New Roman" w:hAnsi="Times New Roman" w:cs="Times New Roman"/>
          <w:sz w:val="24"/>
          <w:szCs w:val="24"/>
        </w:rPr>
      </w:pPr>
      <w:r w:rsidRPr="00C231EE">
        <w:rPr>
          <w:rFonts w:eastAsia="Times New Roman" w:cs="Times New Roman"/>
          <w:b/>
          <w:bCs/>
          <w:color w:val="000000"/>
          <w:szCs w:val="20"/>
          <w:u w:val="single"/>
        </w:rPr>
        <w:t>Job Description:</w:t>
      </w:r>
    </w:p>
    <w:p w:rsidR="00C231EE" w:rsidRPr="00C231EE" w:rsidRDefault="00C231EE" w:rsidP="00C231EE">
      <w:pPr>
        <w:spacing w:after="0" w:line="240" w:lineRule="auto"/>
        <w:rPr>
          <w:rFonts w:ascii="Times New Roman" w:eastAsia="Times New Roman" w:hAnsi="Times New Roman" w:cs="Times New Roman"/>
          <w:sz w:val="24"/>
          <w:szCs w:val="24"/>
        </w:rPr>
      </w:pPr>
      <w:r w:rsidRPr="00C231EE">
        <w:rPr>
          <w:rFonts w:eastAsia="Times New Roman" w:cs="Times New Roman"/>
          <w:color w:val="000000"/>
          <w:szCs w:val="20"/>
        </w:rPr>
        <w:t>PwC currently has a number of positions available across our assurance, tax, and advisory lines of service, in various locations across the United States.  Positions include: Elevate program, Career Preview program, and Winter Internships. To learn more about and apply to the various programs and positions, click the link under ‘How to apply’ below.</w:t>
      </w:r>
    </w:p>
    <w:p w:rsidR="00C231EE" w:rsidRPr="00C231EE" w:rsidRDefault="00C231EE" w:rsidP="00C231EE">
      <w:pPr>
        <w:spacing w:after="0" w:line="240" w:lineRule="auto"/>
        <w:rPr>
          <w:rFonts w:ascii="Times New Roman" w:eastAsia="Times New Roman" w:hAnsi="Times New Roman" w:cs="Times New Roman"/>
          <w:sz w:val="24"/>
          <w:szCs w:val="24"/>
        </w:rPr>
      </w:pPr>
    </w:p>
    <w:p w:rsidR="00C231EE" w:rsidRPr="00C231EE" w:rsidRDefault="00C231EE" w:rsidP="00C231EE">
      <w:pPr>
        <w:spacing w:after="0" w:line="240" w:lineRule="auto"/>
        <w:rPr>
          <w:rFonts w:ascii="Times New Roman" w:eastAsia="Times New Roman" w:hAnsi="Times New Roman" w:cs="Times New Roman"/>
          <w:sz w:val="24"/>
          <w:szCs w:val="24"/>
        </w:rPr>
      </w:pPr>
      <w:r w:rsidRPr="00C231EE">
        <w:rPr>
          <w:rFonts w:eastAsia="Times New Roman" w:cs="Times New Roman"/>
          <w:b/>
          <w:bCs/>
          <w:color w:val="000000"/>
          <w:szCs w:val="20"/>
          <w:u w:val="single"/>
        </w:rPr>
        <w:t>Qualifications:</w:t>
      </w:r>
    </w:p>
    <w:p w:rsidR="00C231EE" w:rsidRDefault="00C231EE" w:rsidP="00C231EE">
      <w:pPr>
        <w:spacing w:after="0" w:line="240" w:lineRule="auto"/>
        <w:rPr>
          <w:rFonts w:eastAsia="Times New Roman" w:cs="Times New Roman"/>
          <w:color w:val="000000"/>
          <w:szCs w:val="20"/>
        </w:rPr>
      </w:pPr>
      <w:r w:rsidRPr="00C231EE">
        <w:rPr>
          <w:rFonts w:eastAsia="Times New Roman" w:cs="Times New Roman"/>
          <w:color w:val="000000"/>
          <w:szCs w:val="20"/>
        </w:rPr>
        <w:t>To see specific requirements for the opportunity you are interested in, click the link under ‘How to apply’ below.</w:t>
      </w:r>
    </w:p>
    <w:p w:rsidR="0000280D" w:rsidRPr="00C231EE" w:rsidRDefault="0000280D" w:rsidP="00C231EE">
      <w:pPr>
        <w:spacing w:after="0" w:line="240" w:lineRule="auto"/>
        <w:rPr>
          <w:rFonts w:eastAsia="Times New Roman" w:cs="Times New Roman"/>
          <w:color w:val="000000"/>
          <w:szCs w:val="20"/>
        </w:rPr>
      </w:pPr>
    </w:p>
    <w:p w:rsidR="00C231EE" w:rsidRPr="00C231EE" w:rsidRDefault="00C231EE" w:rsidP="00C231EE">
      <w:pPr>
        <w:spacing w:after="0" w:line="240" w:lineRule="auto"/>
        <w:rPr>
          <w:rFonts w:ascii="Times New Roman" w:eastAsia="Times New Roman" w:hAnsi="Times New Roman" w:cs="Times New Roman"/>
          <w:sz w:val="24"/>
          <w:szCs w:val="24"/>
        </w:rPr>
      </w:pPr>
      <w:r w:rsidRPr="00C231EE">
        <w:rPr>
          <w:rFonts w:eastAsia="Times New Roman" w:cs="Times New Roman"/>
          <w:color w:val="000000"/>
          <w:szCs w:val="20"/>
        </w:rPr>
        <w:t>Elevate Leadership Program - December 2019 - August 2020 graduation date</w:t>
      </w:r>
    </w:p>
    <w:p w:rsidR="00C231EE" w:rsidRPr="00C231EE" w:rsidRDefault="00C231EE" w:rsidP="00C231EE">
      <w:pPr>
        <w:spacing w:after="0" w:line="240" w:lineRule="auto"/>
        <w:rPr>
          <w:rFonts w:ascii="Times New Roman" w:eastAsia="Times New Roman" w:hAnsi="Times New Roman" w:cs="Times New Roman"/>
          <w:sz w:val="24"/>
          <w:szCs w:val="24"/>
        </w:rPr>
      </w:pPr>
      <w:r w:rsidRPr="00C231EE">
        <w:rPr>
          <w:rFonts w:eastAsia="Times New Roman" w:cs="Times New Roman"/>
          <w:color w:val="000000"/>
          <w:szCs w:val="20"/>
        </w:rPr>
        <w:t>Start Int</w:t>
      </w:r>
      <w:r w:rsidR="009D0A58">
        <w:rPr>
          <w:rFonts w:eastAsia="Times New Roman" w:cs="Times New Roman"/>
          <w:color w:val="000000"/>
          <w:szCs w:val="20"/>
        </w:rPr>
        <w:t>ernship - Internship for underrepresented minority candidates</w:t>
      </w:r>
      <w:r w:rsidRPr="00C231EE">
        <w:rPr>
          <w:rFonts w:eastAsia="Times New Roman" w:cs="Times New Roman"/>
          <w:color w:val="000000"/>
          <w:szCs w:val="20"/>
        </w:rPr>
        <w:t>, May 2020 - August 2021 graduation date</w:t>
      </w:r>
    </w:p>
    <w:p w:rsidR="00C231EE" w:rsidRPr="00C231EE" w:rsidRDefault="00D83A84" w:rsidP="00C231EE">
      <w:pPr>
        <w:spacing w:after="0" w:line="240" w:lineRule="auto"/>
        <w:rPr>
          <w:rFonts w:ascii="Times New Roman" w:eastAsia="Times New Roman" w:hAnsi="Times New Roman" w:cs="Times New Roman"/>
          <w:sz w:val="24"/>
          <w:szCs w:val="24"/>
        </w:rPr>
      </w:pPr>
      <w:r>
        <w:rPr>
          <w:rFonts w:eastAsia="Times New Roman" w:cs="Times New Roman"/>
          <w:color w:val="000000"/>
          <w:szCs w:val="20"/>
        </w:rPr>
        <w:t xml:space="preserve">Winter Internship - August 2019 - January 2020 </w:t>
      </w:r>
      <w:r w:rsidR="00C231EE" w:rsidRPr="00C231EE">
        <w:rPr>
          <w:rFonts w:eastAsia="Times New Roman" w:cs="Times New Roman"/>
          <w:color w:val="000000"/>
          <w:szCs w:val="20"/>
        </w:rPr>
        <w:t>graduation date</w:t>
      </w:r>
    </w:p>
    <w:p w:rsidR="00C231EE" w:rsidRPr="00C231EE" w:rsidRDefault="00C231EE" w:rsidP="00C231EE">
      <w:pPr>
        <w:spacing w:after="0" w:line="240" w:lineRule="auto"/>
        <w:rPr>
          <w:rFonts w:ascii="Times New Roman" w:eastAsia="Times New Roman" w:hAnsi="Times New Roman" w:cs="Times New Roman"/>
          <w:sz w:val="24"/>
          <w:szCs w:val="24"/>
        </w:rPr>
      </w:pPr>
      <w:r w:rsidRPr="00C231EE">
        <w:rPr>
          <w:rFonts w:eastAsia="Times New Roman" w:cs="Times New Roman"/>
          <w:color w:val="000000"/>
          <w:szCs w:val="20"/>
        </w:rPr>
        <w:t xml:space="preserve">Career Preview Program - For </w:t>
      </w:r>
      <w:r w:rsidR="009D0A58">
        <w:rPr>
          <w:rFonts w:eastAsia="Times New Roman" w:cs="Times New Roman"/>
          <w:color w:val="000000"/>
          <w:szCs w:val="20"/>
        </w:rPr>
        <w:t>underrepresented minority</w:t>
      </w:r>
      <w:r w:rsidR="009D0A58">
        <w:rPr>
          <w:rFonts w:eastAsia="Times New Roman" w:cs="Times New Roman"/>
          <w:color w:val="000000"/>
          <w:szCs w:val="20"/>
        </w:rPr>
        <w:t xml:space="preserve"> </w:t>
      </w:r>
      <w:bookmarkStart w:id="0" w:name="_GoBack"/>
      <w:bookmarkEnd w:id="0"/>
      <w:r w:rsidR="0000280D">
        <w:rPr>
          <w:rFonts w:eastAsia="Times New Roman" w:cs="Times New Roman"/>
          <w:color w:val="000000"/>
          <w:szCs w:val="20"/>
        </w:rPr>
        <w:t>f</w:t>
      </w:r>
      <w:r w:rsidRPr="00C231EE">
        <w:rPr>
          <w:rFonts w:eastAsia="Times New Roman" w:cs="Times New Roman"/>
          <w:color w:val="000000"/>
          <w:szCs w:val="20"/>
        </w:rPr>
        <w:t>reshmen pursuing Accounting</w:t>
      </w:r>
    </w:p>
    <w:p w:rsidR="00C231EE" w:rsidRDefault="00C231EE" w:rsidP="0000280D">
      <w:pPr>
        <w:spacing w:after="0" w:line="240" w:lineRule="auto"/>
        <w:rPr>
          <w:rFonts w:ascii="Times New Roman" w:eastAsia="Times New Roman" w:hAnsi="Times New Roman" w:cs="Times New Roman"/>
          <w:sz w:val="24"/>
          <w:szCs w:val="24"/>
        </w:rPr>
      </w:pPr>
      <w:r w:rsidRPr="00C231EE">
        <w:rPr>
          <w:rFonts w:eastAsia="Times New Roman" w:cs="Times New Roman"/>
          <w:color w:val="000000"/>
          <w:szCs w:val="20"/>
        </w:rPr>
        <w:t xml:space="preserve">Explore Program - </w:t>
      </w:r>
      <w:r w:rsidR="009D0A58">
        <w:rPr>
          <w:rFonts w:eastAsia="Times New Roman" w:cs="Times New Roman"/>
          <w:color w:val="000000"/>
          <w:szCs w:val="20"/>
        </w:rPr>
        <w:t>May 2020 - May</w:t>
      </w:r>
      <w:r w:rsidR="0000280D">
        <w:rPr>
          <w:rFonts w:eastAsia="Times New Roman" w:cs="Times New Roman"/>
          <w:color w:val="000000"/>
          <w:szCs w:val="20"/>
        </w:rPr>
        <w:t xml:space="preserve"> 2022</w:t>
      </w:r>
      <w:r w:rsidR="0000280D" w:rsidRPr="00C231EE">
        <w:rPr>
          <w:rFonts w:eastAsia="Times New Roman" w:cs="Times New Roman"/>
          <w:color w:val="000000"/>
          <w:szCs w:val="20"/>
        </w:rPr>
        <w:t xml:space="preserve"> graduation date</w:t>
      </w:r>
      <w:r w:rsidR="0000280D">
        <w:rPr>
          <w:rFonts w:eastAsia="Times New Roman" w:cs="Times New Roman"/>
          <w:color w:val="000000"/>
          <w:szCs w:val="20"/>
        </w:rPr>
        <w:t xml:space="preserve"> </w:t>
      </w:r>
      <w:r>
        <w:rPr>
          <w:rFonts w:eastAsia="Times New Roman" w:cs="Times New Roman"/>
          <w:color w:val="000000"/>
          <w:szCs w:val="20"/>
        </w:rPr>
        <w:t>(</w:t>
      </w:r>
      <w:r w:rsidRPr="0000280D">
        <w:rPr>
          <w:rFonts w:eastAsia="Times New Roman" w:cs="Times New Roman"/>
          <w:i/>
          <w:color w:val="000000"/>
          <w:szCs w:val="20"/>
        </w:rPr>
        <w:t>Applications due January 29</w:t>
      </w:r>
      <w:r w:rsidRPr="0000280D">
        <w:rPr>
          <w:rFonts w:eastAsia="Times New Roman" w:cs="Times New Roman"/>
          <w:i/>
          <w:color w:val="000000"/>
          <w:szCs w:val="20"/>
          <w:vertAlign w:val="superscript"/>
        </w:rPr>
        <w:t>th</w:t>
      </w:r>
      <w:r w:rsidRPr="00C231EE">
        <w:rPr>
          <w:rFonts w:eastAsia="Times New Roman" w:cs="Times New Roman"/>
          <w:color w:val="000000"/>
          <w:szCs w:val="20"/>
        </w:rPr>
        <w:t>)</w:t>
      </w:r>
    </w:p>
    <w:p w:rsidR="0000280D" w:rsidRPr="00C231EE" w:rsidRDefault="0000280D" w:rsidP="0000280D">
      <w:pPr>
        <w:spacing w:after="0" w:line="240" w:lineRule="auto"/>
        <w:rPr>
          <w:rFonts w:ascii="Times New Roman" w:eastAsia="Times New Roman" w:hAnsi="Times New Roman" w:cs="Times New Roman"/>
          <w:sz w:val="24"/>
          <w:szCs w:val="24"/>
        </w:rPr>
      </w:pPr>
    </w:p>
    <w:p w:rsidR="00C231EE" w:rsidRPr="00C231EE" w:rsidRDefault="00C231EE" w:rsidP="00C231EE">
      <w:pPr>
        <w:spacing w:after="0" w:line="240" w:lineRule="auto"/>
        <w:rPr>
          <w:rFonts w:ascii="Times New Roman" w:eastAsia="Times New Roman" w:hAnsi="Times New Roman" w:cs="Times New Roman"/>
          <w:sz w:val="24"/>
          <w:szCs w:val="24"/>
        </w:rPr>
      </w:pPr>
      <w:r w:rsidRPr="00C231EE">
        <w:rPr>
          <w:rFonts w:eastAsia="Times New Roman" w:cs="Times New Roman"/>
          <w:b/>
          <w:bCs/>
          <w:color w:val="000000"/>
          <w:szCs w:val="20"/>
          <w:u w:val="single"/>
        </w:rPr>
        <w:t>How to apply:</w:t>
      </w:r>
    </w:p>
    <w:p w:rsidR="00C231EE" w:rsidRPr="00C231EE" w:rsidRDefault="00C231EE" w:rsidP="00C231EE">
      <w:pPr>
        <w:spacing w:after="0" w:line="240" w:lineRule="auto"/>
        <w:rPr>
          <w:rFonts w:ascii="Times New Roman" w:eastAsia="Times New Roman" w:hAnsi="Times New Roman" w:cs="Times New Roman"/>
          <w:sz w:val="24"/>
          <w:szCs w:val="24"/>
        </w:rPr>
      </w:pPr>
      <w:r w:rsidRPr="00C231EE">
        <w:rPr>
          <w:rFonts w:eastAsia="Times New Roman" w:cs="Times New Roman"/>
          <w:color w:val="000000"/>
          <w:szCs w:val="20"/>
        </w:rPr>
        <w:t xml:space="preserve">In order to be considered for one of PwC's open positions, you must apply by visiting </w:t>
      </w:r>
      <w:hyperlink r:id="rId4" w:history="1">
        <w:r w:rsidRPr="00C231EE">
          <w:rPr>
            <w:rFonts w:eastAsia="Times New Roman" w:cs="Times New Roman"/>
            <w:color w:val="1155CC"/>
            <w:szCs w:val="20"/>
            <w:u w:val="single"/>
          </w:rPr>
          <w:t>http://campusjobs</w:t>
        </w:r>
        <w:r w:rsidRPr="00C231EE">
          <w:rPr>
            <w:rFonts w:eastAsia="Times New Roman" w:cs="Times New Roman"/>
            <w:color w:val="1155CC"/>
            <w:szCs w:val="20"/>
            <w:u w:val="single"/>
          </w:rPr>
          <w:t>.</w:t>
        </w:r>
        <w:r w:rsidRPr="00C231EE">
          <w:rPr>
            <w:rFonts w:eastAsia="Times New Roman" w:cs="Times New Roman"/>
            <w:color w:val="1155CC"/>
            <w:szCs w:val="20"/>
            <w:u w:val="single"/>
          </w:rPr>
          <w:t>pwc.com/</w:t>
        </w:r>
      </w:hyperlink>
    </w:p>
    <w:p w:rsidR="00C231EE" w:rsidRPr="00C231EE" w:rsidRDefault="00C231EE" w:rsidP="00C231EE">
      <w:pPr>
        <w:spacing w:after="0" w:line="240" w:lineRule="auto"/>
        <w:rPr>
          <w:rFonts w:ascii="Times New Roman" w:eastAsia="Times New Roman" w:hAnsi="Times New Roman" w:cs="Times New Roman"/>
          <w:sz w:val="24"/>
          <w:szCs w:val="24"/>
        </w:rPr>
      </w:pPr>
    </w:p>
    <w:p w:rsidR="00C231EE" w:rsidRPr="00C231EE" w:rsidRDefault="00C231EE" w:rsidP="00C231EE">
      <w:pPr>
        <w:spacing w:after="0" w:line="240" w:lineRule="auto"/>
        <w:rPr>
          <w:rFonts w:ascii="Times New Roman" w:eastAsia="Times New Roman" w:hAnsi="Times New Roman" w:cs="Times New Roman"/>
          <w:sz w:val="24"/>
          <w:szCs w:val="24"/>
        </w:rPr>
      </w:pPr>
      <w:r w:rsidRPr="00C231EE">
        <w:rPr>
          <w:rFonts w:eastAsia="Times New Roman" w:cs="Times New Roman"/>
          <w:b/>
          <w:bCs/>
          <w:color w:val="000000"/>
          <w:szCs w:val="20"/>
        </w:rPr>
        <w:t>NOTE:</w:t>
      </w:r>
      <w:r w:rsidRPr="00C231EE">
        <w:rPr>
          <w:rFonts w:eastAsia="Times New Roman" w:cs="Times New Roman"/>
          <w:color w:val="000000"/>
          <w:szCs w:val="20"/>
        </w:rPr>
        <w:t xml:space="preserve"> You will </w:t>
      </w:r>
      <w:r w:rsidRPr="00C231EE">
        <w:rPr>
          <w:rFonts w:eastAsia="Times New Roman" w:cs="Times New Roman"/>
          <w:b/>
          <w:bCs/>
          <w:color w:val="000000"/>
          <w:szCs w:val="20"/>
        </w:rPr>
        <w:t>not</w:t>
      </w:r>
      <w:r w:rsidRPr="00C231EE">
        <w:rPr>
          <w:rFonts w:eastAsia="Times New Roman" w:cs="Times New Roman"/>
          <w:color w:val="000000"/>
          <w:szCs w:val="20"/>
        </w:rPr>
        <w:t xml:space="preserve"> be considered for a position unless you apply via the link above.  </w:t>
      </w:r>
      <w:r w:rsidRPr="00C231EE">
        <w:rPr>
          <w:rFonts w:eastAsia="Times New Roman" w:cs="Times New Roman"/>
          <w:b/>
          <w:bCs/>
          <w:color w:val="000000"/>
          <w:szCs w:val="20"/>
        </w:rPr>
        <w:t>Do not</w:t>
      </w:r>
      <w:r w:rsidRPr="00C231EE">
        <w:rPr>
          <w:rFonts w:eastAsia="Times New Roman" w:cs="Times New Roman"/>
          <w:color w:val="000000"/>
          <w:szCs w:val="20"/>
        </w:rPr>
        <w:t xml:space="preserve"> submit your resume on your school/university career website.</w:t>
      </w:r>
    </w:p>
    <w:p w:rsidR="00C231EE" w:rsidRPr="00C231EE" w:rsidRDefault="00C231EE" w:rsidP="00C231EE">
      <w:pPr>
        <w:spacing w:after="0" w:line="240" w:lineRule="auto"/>
        <w:rPr>
          <w:rFonts w:ascii="Times New Roman" w:eastAsia="Times New Roman" w:hAnsi="Times New Roman" w:cs="Times New Roman"/>
          <w:sz w:val="24"/>
          <w:szCs w:val="24"/>
        </w:rPr>
      </w:pPr>
    </w:p>
    <w:p w:rsidR="00C231EE" w:rsidRPr="00C231EE" w:rsidRDefault="00C231EE" w:rsidP="00C231EE">
      <w:pPr>
        <w:spacing w:after="0" w:line="240" w:lineRule="auto"/>
        <w:rPr>
          <w:rFonts w:ascii="Times New Roman" w:eastAsia="Times New Roman" w:hAnsi="Times New Roman" w:cs="Times New Roman"/>
          <w:sz w:val="24"/>
          <w:szCs w:val="24"/>
        </w:rPr>
      </w:pPr>
      <w:r w:rsidRPr="00C231EE">
        <w:rPr>
          <w:rFonts w:eastAsia="Times New Roman" w:cs="Times New Roman"/>
          <w:color w:val="000000"/>
          <w:szCs w:val="20"/>
        </w:rPr>
        <w:t>Click the link above to review all opportunities then click on the link for the program or position(s) to which you’re interested.  After reviewing the program or position(s) in further detail, select "Apply Now" if you would like to apply to a particular position.  When applying, you will be asked to upload a current resume and confirm your top 2 city preferences.</w:t>
      </w:r>
    </w:p>
    <w:p w:rsidR="00C231EE" w:rsidRPr="00C231EE" w:rsidRDefault="00C231EE" w:rsidP="00C231EE">
      <w:pPr>
        <w:spacing w:after="0" w:line="240" w:lineRule="auto"/>
        <w:rPr>
          <w:rFonts w:ascii="Times New Roman" w:eastAsia="Times New Roman" w:hAnsi="Times New Roman" w:cs="Times New Roman"/>
          <w:sz w:val="24"/>
          <w:szCs w:val="24"/>
        </w:rPr>
      </w:pPr>
    </w:p>
    <w:p w:rsidR="00C231EE" w:rsidRPr="00C231EE" w:rsidRDefault="00C231EE" w:rsidP="00C231EE">
      <w:pPr>
        <w:spacing w:after="0" w:line="240" w:lineRule="auto"/>
        <w:rPr>
          <w:rFonts w:ascii="Times New Roman" w:eastAsia="Times New Roman" w:hAnsi="Times New Roman" w:cs="Times New Roman"/>
          <w:sz w:val="24"/>
          <w:szCs w:val="24"/>
        </w:rPr>
      </w:pPr>
      <w:r w:rsidRPr="00C231EE">
        <w:rPr>
          <w:rFonts w:eastAsia="Times New Roman" w:cs="Times New Roman"/>
          <w:b/>
          <w:bCs/>
          <w:color w:val="000000"/>
          <w:szCs w:val="20"/>
          <w:u w:val="single"/>
        </w:rPr>
        <w:t>PwC Overview:</w:t>
      </w:r>
    </w:p>
    <w:p w:rsidR="00C231EE" w:rsidRPr="00C231EE" w:rsidRDefault="00C231EE" w:rsidP="00C231EE">
      <w:pPr>
        <w:spacing w:after="0" w:line="240" w:lineRule="auto"/>
        <w:rPr>
          <w:rFonts w:ascii="Times New Roman" w:eastAsia="Times New Roman" w:hAnsi="Times New Roman" w:cs="Times New Roman"/>
          <w:sz w:val="24"/>
          <w:szCs w:val="24"/>
        </w:rPr>
      </w:pPr>
      <w:r w:rsidRPr="00C231EE">
        <w:rPr>
          <w:rFonts w:eastAsia="Times New Roman" w:cs="Times New Roman"/>
          <w:color w:val="000000"/>
          <w:szCs w:val="20"/>
        </w:rPr>
        <w:t xml:space="preserve">What makes us PwC? Our </w:t>
      </w:r>
      <w:r w:rsidRPr="00C231EE">
        <w:rPr>
          <w:rFonts w:eastAsia="Times New Roman" w:cs="Times New Roman"/>
          <w:b/>
          <w:bCs/>
          <w:i/>
          <w:iCs/>
          <w:color w:val="000000"/>
          <w:szCs w:val="20"/>
        </w:rPr>
        <w:t>purpose</w:t>
      </w:r>
      <w:r w:rsidRPr="00C231EE">
        <w:rPr>
          <w:rFonts w:eastAsia="Times New Roman" w:cs="Times New Roman"/>
          <w:color w:val="000000"/>
          <w:szCs w:val="20"/>
        </w:rPr>
        <w:t xml:space="preserve">, </w:t>
      </w:r>
      <w:r w:rsidRPr="00C231EE">
        <w:rPr>
          <w:rFonts w:eastAsia="Times New Roman" w:cs="Times New Roman"/>
          <w:b/>
          <w:bCs/>
          <w:i/>
          <w:iCs/>
          <w:color w:val="000000"/>
          <w:szCs w:val="20"/>
        </w:rPr>
        <w:t>vision</w:t>
      </w:r>
      <w:r w:rsidRPr="00C231EE">
        <w:rPr>
          <w:rFonts w:eastAsia="Times New Roman" w:cs="Times New Roman"/>
          <w:i/>
          <w:iCs/>
          <w:color w:val="000000"/>
          <w:szCs w:val="20"/>
        </w:rPr>
        <w:t xml:space="preserve"> </w:t>
      </w:r>
      <w:r w:rsidRPr="00C231EE">
        <w:rPr>
          <w:rFonts w:eastAsia="Times New Roman" w:cs="Times New Roman"/>
          <w:color w:val="000000"/>
          <w:szCs w:val="20"/>
        </w:rPr>
        <w:t xml:space="preserve">and </w:t>
      </w:r>
      <w:r w:rsidRPr="00C231EE">
        <w:rPr>
          <w:rFonts w:eastAsia="Times New Roman" w:cs="Times New Roman"/>
          <w:b/>
          <w:bCs/>
          <w:i/>
          <w:iCs/>
          <w:color w:val="000000"/>
          <w:szCs w:val="20"/>
        </w:rPr>
        <w:t>values</w:t>
      </w:r>
      <w:r w:rsidRPr="00C231EE">
        <w:rPr>
          <w:rFonts w:eastAsia="Times New Roman" w:cs="Times New Roman"/>
          <w:i/>
          <w:iCs/>
          <w:color w:val="000000"/>
          <w:szCs w:val="20"/>
        </w:rPr>
        <w:t xml:space="preserve"> </w:t>
      </w:r>
      <w:r w:rsidRPr="00C231EE">
        <w:rPr>
          <w:rFonts w:eastAsia="Times New Roman" w:cs="Times New Roman"/>
          <w:color w:val="000000"/>
          <w:szCs w:val="20"/>
        </w:rPr>
        <w:t>are what connects the more than 223,000 people in 157 countries across the PwC global network of firms and helps distinguish us in the marketplace and with our clients. We provide industry-focused assurance, tax, and consulting services to build public trust and solve important problems.</w:t>
      </w:r>
    </w:p>
    <w:p w:rsidR="00C231EE" w:rsidRPr="00C231EE" w:rsidRDefault="00C231EE" w:rsidP="00C231EE">
      <w:pPr>
        <w:spacing w:after="0" w:line="240" w:lineRule="auto"/>
        <w:rPr>
          <w:rFonts w:ascii="Times New Roman" w:eastAsia="Times New Roman" w:hAnsi="Times New Roman" w:cs="Times New Roman"/>
          <w:sz w:val="24"/>
          <w:szCs w:val="24"/>
        </w:rPr>
      </w:pPr>
    </w:p>
    <w:p w:rsidR="00C231EE" w:rsidRPr="00C231EE" w:rsidRDefault="00C231EE" w:rsidP="00C231EE">
      <w:pPr>
        <w:spacing w:after="0" w:line="240" w:lineRule="auto"/>
        <w:rPr>
          <w:rFonts w:ascii="Times New Roman" w:eastAsia="Times New Roman" w:hAnsi="Times New Roman" w:cs="Times New Roman"/>
          <w:sz w:val="24"/>
          <w:szCs w:val="24"/>
        </w:rPr>
      </w:pPr>
      <w:r w:rsidRPr="00C231EE">
        <w:rPr>
          <w:rFonts w:eastAsia="Times New Roman" w:cs="Times New Roman"/>
          <w:color w:val="000000"/>
          <w:szCs w:val="20"/>
        </w:rPr>
        <w:t xml:space="preserve">We’re looking ahead and evolving to be ready to </w:t>
      </w:r>
      <w:r w:rsidRPr="00C231EE">
        <w:rPr>
          <w:rFonts w:eastAsia="Times New Roman" w:cs="Times New Roman"/>
          <w:color w:val="000000"/>
          <w:szCs w:val="20"/>
          <w:shd w:val="clear" w:color="auto" w:fill="FFFFFF"/>
        </w:rPr>
        <w:t xml:space="preserve">bring our knowledge and expertise to address critical issues using innovative technology. </w:t>
      </w:r>
      <w:r w:rsidRPr="00C231EE">
        <w:rPr>
          <w:rFonts w:eastAsia="Times New Roman" w:cs="Times New Roman"/>
          <w:color w:val="000000"/>
          <w:szCs w:val="20"/>
        </w:rPr>
        <w:t>Guided by our purpose and values, we’re focused on helping you reach for your full potential and do work that makes a difference for our colleagues, clients and society.  Our purpose transcends the bottom line, brings humanity to our services and is critical to engaging our people to positively impact our clients, society and each other.</w:t>
      </w:r>
    </w:p>
    <w:p w:rsidR="00C231EE" w:rsidRPr="00C231EE" w:rsidRDefault="00C231EE" w:rsidP="00C231EE">
      <w:pPr>
        <w:spacing w:after="0" w:line="240" w:lineRule="auto"/>
        <w:rPr>
          <w:rFonts w:ascii="Times New Roman" w:eastAsia="Times New Roman" w:hAnsi="Times New Roman" w:cs="Times New Roman"/>
          <w:sz w:val="24"/>
          <w:szCs w:val="24"/>
        </w:rPr>
      </w:pPr>
    </w:p>
    <w:p w:rsidR="00C231EE" w:rsidRPr="00C231EE" w:rsidRDefault="00C231EE" w:rsidP="00C231EE">
      <w:pPr>
        <w:spacing w:after="0" w:line="240" w:lineRule="auto"/>
        <w:rPr>
          <w:rFonts w:ascii="Times New Roman" w:eastAsia="Times New Roman" w:hAnsi="Times New Roman" w:cs="Times New Roman"/>
          <w:sz w:val="24"/>
          <w:szCs w:val="24"/>
        </w:rPr>
      </w:pPr>
      <w:r w:rsidRPr="00C231EE">
        <w:rPr>
          <w:rFonts w:eastAsia="Times New Roman" w:cs="Times New Roman"/>
          <w:color w:val="000000"/>
          <w:szCs w:val="20"/>
        </w:rPr>
        <w:t xml:space="preserve">The only way we can tackle the challenges of a fast-changing world is with people like you. </w:t>
      </w:r>
      <w:r w:rsidRPr="00C231EE">
        <w:rPr>
          <w:rFonts w:eastAsia="Times New Roman" w:cs="Times New Roman"/>
          <w:color w:val="333333"/>
          <w:szCs w:val="20"/>
          <w:shd w:val="clear" w:color="auto" w:fill="FFFFFF"/>
        </w:rPr>
        <w:t> </w:t>
      </w:r>
      <w:r w:rsidRPr="00C231EE">
        <w:rPr>
          <w:rFonts w:eastAsia="Times New Roman" w:cs="Times New Roman"/>
          <w:color w:val="000000"/>
          <w:szCs w:val="20"/>
        </w:rPr>
        <w:t xml:space="preserve">At PwC, it’s about the impact you can make as part of an amazing team of people.  You bring diverse experience, background and perspective that shape the value you deliver in your role and the personal meaning you find in your work. </w:t>
      </w:r>
    </w:p>
    <w:p w:rsidR="00C231EE" w:rsidRPr="00C231EE" w:rsidRDefault="00C231EE" w:rsidP="00C231EE">
      <w:pPr>
        <w:spacing w:after="0" w:line="240" w:lineRule="auto"/>
        <w:rPr>
          <w:rFonts w:ascii="Times New Roman" w:eastAsia="Times New Roman" w:hAnsi="Times New Roman" w:cs="Times New Roman"/>
          <w:sz w:val="24"/>
          <w:szCs w:val="24"/>
        </w:rPr>
      </w:pPr>
    </w:p>
    <w:p w:rsidR="00C231EE" w:rsidRPr="00C231EE" w:rsidRDefault="00C231EE" w:rsidP="00C231EE">
      <w:pPr>
        <w:spacing w:after="0" w:line="240" w:lineRule="auto"/>
        <w:rPr>
          <w:rFonts w:ascii="Times New Roman" w:eastAsia="Times New Roman" w:hAnsi="Times New Roman" w:cs="Times New Roman"/>
          <w:sz w:val="24"/>
          <w:szCs w:val="24"/>
        </w:rPr>
      </w:pPr>
      <w:r w:rsidRPr="00C231EE">
        <w:rPr>
          <w:rFonts w:eastAsia="Times New Roman" w:cs="Times New Roman"/>
          <w:color w:val="000000"/>
          <w:szCs w:val="20"/>
        </w:rPr>
        <w:t xml:space="preserve">Simply put, our </w:t>
      </w:r>
      <w:r w:rsidRPr="00C231EE">
        <w:rPr>
          <w:rFonts w:eastAsia="Times New Roman" w:cs="Times New Roman"/>
          <w:i/>
          <w:iCs/>
          <w:color w:val="000000"/>
          <w:szCs w:val="20"/>
        </w:rPr>
        <w:t>purpose</w:t>
      </w:r>
      <w:r w:rsidRPr="00C231EE">
        <w:rPr>
          <w:rFonts w:eastAsia="Times New Roman" w:cs="Times New Roman"/>
          <w:color w:val="000000"/>
          <w:szCs w:val="20"/>
        </w:rPr>
        <w:t xml:space="preserve"> comes to life when you live yours. At PwC, it starts with you.</w:t>
      </w:r>
    </w:p>
    <w:p w:rsidR="00482A76" w:rsidRDefault="00482A76"/>
    <w:sectPr w:rsidR="00482A76" w:rsidSect="00C231E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1EE"/>
    <w:rsid w:val="0000280D"/>
    <w:rsid w:val="000464A5"/>
    <w:rsid w:val="002E67C7"/>
    <w:rsid w:val="00482A76"/>
    <w:rsid w:val="00973567"/>
    <w:rsid w:val="009B43F8"/>
    <w:rsid w:val="009D0A58"/>
    <w:rsid w:val="00C231EE"/>
    <w:rsid w:val="00C40413"/>
    <w:rsid w:val="00D83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DA7F7"/>
  <w15:chartTrackingRefBased/>
  <w15:docId w15:val="{24E88C00-9245-4CD7-8B93-5582F54CD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heme="minorHAnsi" w:hAnsi="Georgia"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4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31E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231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19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ampusjobs.pwc.com/" TargetMode="Externa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Rodriguez</dc:creator>
  <cp:keywords/>
  <dc:description/>
  <cp:lastModifiedBy>Janet Rodriguez</cp:lastModifiedBy>
  <cp:revision>5</cp:revision>
  <dcterms:created xsi:type="dcterms:W3CDTF">2018-01-26T00:35:00Z</dcterms:created>
  <dcterms:modified xsi:type="dcterms:W3CDTF">2018-01-26T00:50:00Z</dcterms:modified>
</cp:coreProperties>
</file>