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FB9" w:rsidRDefault="00807AB1">
      <w:pPr>
        <w:rPr>
          <w:b/>
          <w:color w:val="FFFFFF" w:themeColor="background1"/>
          <w:sz w:val="44"/>
          <w:szCs w:val="44"/>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-714375</wp:posOffset>
            </wp:positionH>
            <wp:positionV relativeFrom="paragraph">
              <wp:posOffset>-857250</wp:posOffset>
            </wp:positionV>
            <wp:extent cx="7419975" cy="3543300"/>
            <wp:effectExtent l="0" t="0" r="9525" b="0"/>
            <wp:wrapNone/>
            <wp:docPr id="5" name="Picture 5" descr="Image result for baker ti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ker till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1997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6740" w:rsidRDefault="00D66740">
      <w:pPr>
        <w:rPr>
          <w:b/>
          <w:color w:val="FFFFFF" w:themeColor="background1"/>
          <w:sz w:val="44"/>
          <w:szCs w:val="44"/>
        </w:rPr>
      </w:pPr>
    </w:p>
    <w:p w:rsidR="00D66740" w:rsidRDefault="00D66740">
      <w:pPr>
        <w:rPr>
          <w:b/>
          <w:color w:val="FFFFFF" w:themeColor="background1"/>
          <w:sz w:val="44"/>
          <w:szCs w:val="44"/>
        </w:rPr>
      </w:pPr>
    </w:p>
    <w:p w:rsidR="00D66740" w:rsidRDefault="00D66740">
      <w:pPr>
        <w:rPr>
          <w:b/>
          <w:color w:val="FFFFFF" w:themeColor="background1"/>
          <w:sz w:val="44"/>
          <w:szCs w:val="44"/>
        </w:rPr>
      </w:pPr>
    </w:p>
    <w:p w:rsidR="009264DA" w:rsidRDefault="009264DA" w:rsidP="009264DA">
      <w:pPr>
        <w:jc w:val="center"/>
        <w:rPr>
          <w:b/>
          <w:sz w:val="44"/>
          <w:szCs w:val="44"/>
        </w:rPr>
      </w:pPr>
      <w:r>
        <w:rPr>
          <w:noProof/>
        </w:rPr>
        <w:drawing>
          <wp:anchor distT="0" distB="0" distL="114300" distR="114300" simplePos="0" relativeHeight="251656192" behindDoc="1" locked="0" layoutInCell="1" allowOverlap="1" wp14:anchorId="62328506" wp14:editId="472623D3">
            <wp:simplePos x="0" y="0"/>
            <wp:positionH relativeFrom="column">
              <wp:posOffset>1809750</wp:posOffset>
            </wp:positionH>
            <wp:positionV relativeFrom="paragraph">
              <wp:posOffset>113665</wp:posOffset>
            </wp:positionV>
            <wp:extent cx="2185035" cy="969010"/>
            <wp:effectExtent l="0" t="0" r="5715" b="0"/>
            <wp:wrapNone/>
            <wp:docPr id="1" name="Picture 1" descr="Image result for baker tilly ny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ker tilly ny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5035" cy="969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44"/>
          <w:szCs w:val="44"/>
        </w:rPr>
        <w:t>Visit the Manhattan Office of</w:t>
      </w:r>
    </w:p>
    <w:p w:rsidR="009264DA" w:rsidRDefault="009264DA" w:rsidP="009264DA">
      <w:pPr>
        <w:jc w:val="center"/>
        <w:rPr>
          <w:b/>
          <w:sz w:val="44"/>
          <w:szCs w:val="44"/>
        </w:rPr>
      </w:pPr>
    </w:p>
    <w:p w:rsidR="00D713A6" w:rsidRPr="009264DA" w:rsidRDefault="009264DA" w:rsidP="00D713A6">
      <w:pPr>
        <w:ind w:left="-1440" w:right="-1440"/>
        <w:jc w:val="center"/>
        <w:rPr>
          <w:b/>
          <w:sz w:val="36"/>
          <w:szCs w:val="36"/>
        </w:rPr>
      </w:pPr>
      <w:r w:rsidRPr="009264DA">
        <w:rPr>
          <w:b/>
          <w:sz w:val="36"/>
          <w:szCs w:val="36"/>
        </w:rPr>
        <w:t>Explore career opportunities, network with Queens College Alumni, and learn more about why Baker Tilly is great place for a career.</w:t>
      </w:r>
    </w:p>
    <w:p w:rsidR="00D713A6" w:rsidRPr="00D713A6" w:rsidRDefault="00D713A6" w:rsidP="00D713A6">
      <w:pPr>
        <w:pBdr>
          <w:top w:val="single" w:sz="4" w:space="1" w:color="auto"/>
          <w:left w:val="single" w:sz="4" w:space="4" w:color="auto"/>
          <w:bottom w:val="single" w:sz="4" w:space="1" w:color="auto"/>
          <w:right w:val="single" w:sz="4" w:space="4" w:color="auto"/>
        </w:pBdr>
        <w:rPr>
          <w:rFonts w:ascii="Arial" w:hAnsi="Arial" w:cs="Arial"/>
          <w:shd w:val="clear" w:color="auto" w:fill="FFFFFF"/>
        </w:rPr>
      </w:pPr>
      <w:r w:rsidRPr="00D713A6">
        <w:rPr>
          <w:rFonts w:ascii="Arial" w:hAnsi="Arial" w:cs="Arial"/>
          <w:shd w:val="clear" w:color="auto" w:fill="FFFFFF"/>
        </w:rPr>
        <w:t>Baker Tilly Virchow Krause, LLP (Baker Tilly) is a nationally recognized, full-service accounting and advisory firm whose specialized professionals connect with clients and their businesses through refreshing candor and clear industry insight. With approximately 2,800 employees across the United States, Baker Tilly is ranked as one of the 15 largest accounting and advisory firms in the country. Headquartered in Chicago, Baker Tilly is an independent member of Baker Tilly International, a worldwide network of independent accounting and business advisory firms in 147 territories, with 33,600 professionals. The combined worldwide revenue of independent member firms is $3.4 billion.</w:t>
      </w:r>
    </w:p>
    <w:p w:rsidR="00D713A6" w:rsidRPr="00033EE1" w:rsidRDefault="00D713A6" w:rsidP="00D713A6">
      <w:pPr>
        <w:ind w:left="-1440" w:right="-1440"/>
        <w:jc w:val="center"/>
        <w:rPr>
          <w:rFonts w:ascii="Times New Roman" w:eastAsia="Times New Roman" w:hAnsi="Times New Roman" w:cs="Times New Roman"/>
          <w:b/>
          <w:color w:val="222222"/>
          <w:sz w:val="40"/>
          <w:szCs w:val="40"/>
        </w:rPr>
      </w:pPr>
      <w:r w:rsidRPr="00033EE1">
        <w:rPr>
          <w:rFonts w:ascii="Times New Roman" w:eastAsia="Times New Roman" w:hAnsi="Times New Roman" w:cs="Times New Roman"/>
          <w:b/>
          <w:color w:val="222222"/>
          <w:sz w:val="40"/>
          <w:szCs w:val="40"/>
        </w:rPr>
        <w:t>September 28</w:t>
      </w:r>
      <w:r w:rsidRPr="00033EE1">
        <w:rPr>
          <w:rFonts w:ascii="Times New Roman" w:eastAsia="Times New Roman" w:hAnsi="Times New Roman" w:cs="Times New Roman"/>
          <w:b/>
          <w:color w:val="222222"/>
          <w:sz w:val="40"/>
          <w:szCs w:val="40"/>
          <w:vertAlign w:val="superscript"/>
        </w:rPr>
        <w:t>th</w:t>
      </w:r>
      <w:r w:rsidRPr="00033EE1">
        <w:rPr>
          <w:rFonts w:ascii="Times New Roman" w:eastAsia="Times New Roman" w:hAnsi="Times New Roman" w:cs="Times New Roman"/>
          <w:b/>
          <w:color w:val="222222"/>
          <w:sz w:val="40"/>
          <w:szCs w:val="40"/>
        </w:rPr>
        <w:t xml:space="preserve">  |  9-11am.</w:t>
      </w:r>
    </w:p>
    <w:p w:rsidR="00D713A6" w:rsidRPr="00C64ABD" w:rsidRDefault="00D713A6" w:rsidP="00033EE1">
      <w:pPr>
        <w:spacing w:after="0"/>
        <w:ind w:left="-1440" w:right="-1440"/>
        <w:jc w:val="center"/>
        <w:rPr>
          <w:rFonts w:ascii="Times New Roman" w:eastAsia="Times New Roman" w:hAnsi="Times New Roman" w:cs="Times New Roman"/>
          <w:b/>
          <w:color w:val="222222"/>
          <w:sz w:val="32"/>
          <w:szCs w:val="32"/>
        </w:rPr>
      </w:pPr>
      <w:r w:rsidRPr="00C64ABD">
        <w:rPr>
          <w:rFonts w:ascii="Times New Roman" w:eastAsia="Times New Roman" w:hAnsi="Times New Roman" w:cs="Times New Roman"/>
          <w:b/>
          <w:color w:val="222222"/>
          <w:sz w:val="32"/>
          <w:szCs w:val="32"/>
        </w:rPr>
        <w:t>Sophomore, Junior, Senior | Graduate and Undergraduate Accounting students</w:t>
      </w:r>
    </w:p>
    <w:p w:rsidR="00D713A6" w:rsidRPr="00C64ABD" w:rsidRDefault="00D713A6" w:rsidP="00033EE1">
      <w:pPr>
        <w:spacing w:after="0"/>
        <w:ind w:left="-1440" w:right="-1440"/>
        <w:jc w:val="center"/>
        <w:rPr>
          <w:rFonts w:ascii="Times New Roman" w:eastAsia="Times New Roman" w:hAnsi="Times New Roman" w:cs="Times New Roman"/>
          <w:b/>
          <w:color w:val="222222"/>
          <w:sz w:val="32"/>
          <w:szCs w:val="32"/>
        </w:rPr>
      </w:pPr>
      <w:r w:rsidRPr="00C64ABD">
        <w:rPr>
          <w:rFonts w:ascii="Times New Roman" w:eastAsia="Times New Roman" w:hAnsi="Times New Roman" w:cs="Times New Roman"/>
          <w:b/>
          <w:color w:val="222222"/>
          <w:sz w:val="32"/>
          <w:szCs w:val="32"/>
        </w:rPr>
        <w:t>Limited space</w:t>
      </w:r>
    </w:p>
    <w:p w:rsidR="00D713A6" w:rsidRDefault="00D713A6" w:rsidP="00033EE1">
      <w:pPr>
        <w:spacing w:after="0"/>
        <w:ind w:left="-1440" w:right="-1440"/>
        <w:jc w:val="center"/>
        <w:rPr>
          <w:rFonts w:ascii="Times New Roman" w:eastAsia="Times New Roman" w:hAnsi="Times New Roman" w:cs="Times New Roman"/>
          <w:b/>
          <w:color w:val="222222"/>
          <w:sz w:val="32"/>
          <w:szCs w:val="32"/>
        </w:rPr>
      </w:pPr>
      <w:r w:rsidRPr="00C64ABD">
        <w:rPr>
          <w:rFonts w:ascii="Times New Roman" w:eastAsia="Times New Roman" w:hAnsi="Times New Roman" w:cs="Times New Roman"/>
          <w:b/>
          <w:color w:val="222222"/>
          <w:sz w:val="32"/>
          <w:szCs w:val="32"/>
          <w:u w:val="single"/>
        </w:rPr>
        <w:t>Application Deadline</w:t>
      </w:r>
      <w:r w:rsidRPr="00C64ABD">
        <w:rPr>
          <w:rFonts w:ascii="Times New Roman" w:eastAsia="Times New Roman" w:hAnsi="Times New Roman" w:cs="Times New Roman"/>
          <w:b/>
          <w:color w:val="222222"/>
          <w:sz w:val="32"/>
          <w:szCs w:val="32"/>
        </w:rPr>
        <w:t xml:space="preserve">: September </w:t>
      </w:r>
      <w:r w:rsidR="00807AB1" w:rsidRPr="00C64ABD">
        <w:rPr>
          <w:rFonts w:ascii="Times New Roman" w:eastAsia="Times New Roman" w:hAnsi="Times New Roman" w:cs="Times New Roman"/>
          <w:b/>
          <w:color w:val="222222"/>
          <w:sz w:val="32"/>
          <w:szCs w:val="32"/>
        </w:rPr>
        <w:t>14</w:t>
      </w:r>
      <w:r w:rsidRPr="00C64ABD">
        <w:rPr>
          <w:rFonts w:ascii="Times New Roman" w:eastAsia="Times New Roman" w:hAnsi="Times New Roman" w:cs="Times New Roman"/>
          <w:b/>
          <w:color w:val="222222"/>
          <w:sz w:val="32"/>
          <w:szCs w:val="32"/>
          <w:vertAlign w:val="superscript"/>
        </w:rPr>
        <w:t>th</w:t>
      </w:r>
      <w:r w:rsidRPr="00C64ABD">
        <w:rPr>
          <w:rFonts w:ascii="Times New Roman" w:eastAsia="Times New Roman" w:hAnsi="Times New Roman" w:cs="Times New Roman"/>
          <w:b/>
          <w:color w:val="222222"/>
          <w:sz w:val="32"/>
          <w:szCs w:val="32"/>
        </w:rPr>
        <w:t xml:space="preserve"> </w:t>
      </w:r>
    </w:p>
    <w:p w:rsidR="004B3067" w:rsidRPr="004B3067" w:rsidRDefault="004B3067" w:rsidP="00CB6EA7">
      <w:pPr>
        <w:spacing w:after="0"/>
        <w:ind w:left="-1440" w:right="-1440"/>
        <w:jc w:val="center"/>
        <w:rPr>
          <w:rStyle w:val="Hyperlink"/>
          <w:rFonts w:ascii="Times New Roman" w:eastAsia="Times New Roman" w:hAnsi="Times New Roman" w:cs="Times New Roman"/>
          <w:b/>
          <w:sz w:val="32"/>
          <w:szCs w:val="32"/>
        </w:rPr>
      </w:pPr>
      <w:r w:rsidRPr="004B3067">
        <w:rPr>
          <w:rFonts w:ascii="Times New Roman" w:eastAsia="Times New Roman" w:hAnsi="Times New Roman" w:cs="Times New Roman"/>
          <w:b/>
          <w:color w:val="222222"/>
          <w:sz w:val="32"/>
          <w:szCs w:val="32"/>
        </w:rPr>
        <w:t xml:space="preserve">Apply at: </w:t>
      </w:r>
      <w:hyperlink r:id="rId5" w:history="1">
        <w:r w:rsidRPr="004B3067">
          <w:rPr>
            <w:rStyle w:val="Hyperlink"/>
            <w:rFonts w:ascii="Times New Roman" w:eastAsia="Times New Roman" w:hAnsi="Times New Roman" w:cs="Times New Roman"/>
            <w:b/>
            <w:sz w:val="32"/>
            <w:szCs w:val="32"/>
          </w:rPr>
          <w:t>http://tinyurl.com/y9vs7bqv</w:t>
        </w:r>
      </w:hyperlink>
    </w:p>
    <w:p w:rsidR="00C64ABD" w:rsidRPr="00C64ABD" w:rsidRDefault="00C64ABD" w:rsidP="00CB6EA7">
      <w:pPr>
        <w:spacing w:after="0"/>
        <w:ind w:left="-1440" w:right="-1440"/>
        <w:jc w:val="center"/>
        <w:rPr>
          <w:rFonts w:ascii="Times New Roman" w:eastAsia="Times New Roman" w:hAnsi="Times New Roman" w:cs="Times New Roman"/>
          <w:b/>
          <w:color w:val="0070C0"/>
          <w:sz w:val="32"/>
          <w:szCs w:val="32"/>
          <w:u w:val="single"/>
        </w:rPr>
      </w:pPr>
      <w:r w:rsidRPr="00C64ABD">
        <w:rPr>
          <w:rFonts w:ascii="Times New Roman" w:eastAsia="Times New Roman" w:hAnsi="Times New Roman" w:cs="Times New Roman"/>
          <w:b/>
          <w:color w:val="222222"/>
          <w:sz w:val="32"/>
          <w:szCs w:val="32"/>
        </w:rPr>
        <w:t>Accepted students need to attend a one</w:t>
      </w:r>
      <w:r>
        <w:rPr>
          <w:rFonts w:ascii="Times New Roman" w:eastAsia="Times New Roman" w:hAnsi="Times New Roman" w:cs="Times New Roman"/>
          <w:b/>
          <w:color w:val="222222"/>
          <w:sz w:val="32"/>
          <w:szCs w:val="32"/>
        </w:rPr>
        <w:t xml:space="preserve"> hour briefing on September 26</w:t>
      </w:r>
      <w:r w:rsidRPr="00C64ABD">
        <w:rPr>
          <w:rFonts w:ascii="Times New Roman" w:eastAsia="Times New Roman" w:hAnsi="Times New Roman" w:cs="Times New Roman"/>
          <w:b/>
          <w:color w:val="222222"/>
          <w:sz w:val="32"/>
          <w:szCs w:val="32"/>
          <w:vertAlign w:val="superscript"/>
        </w:rPr>
        <w:t>th</w:t>
      </w:r>
      <w:r>
        <w:rPr>
          <w:rFonts w:ascii="Times New Roman" w:eastAsia="Times New Roman" w:hAnsi="Times New Roman" w:cs="Times New Roman"/>
          <w:b/>
          <w:color w:val="222222"/>
          <w:sz w:val="32"/>
          <w:szCs w:val="32"/>
        </w:rPr>
        <w:t xml:space="preserve"> </w:t>
      </w:r>
      <w:r w:rsidR="00C3367B">
        <w:rPr>
          <w:rFonts w:ascii="Times New Roman" w:eastAsia="Times New Roman" w:hAnsi="Times New Roman" w:cs="Times New Roman"/>
          <w:b/>
          <w:color w:val="222222"/>
          <w:sz w:val="32"/>
          <w:szCs w:val="32"/>
        </w:rPr>
        <w:t>during free hour</w:t>
      </w:r>
    </w:p>
    <w:p w:rsidR="00033EE1" w:rsidRPr="00D713A6" w:rsidRDefault="004B3067" w:rsidP="00033EE1">
      <w:pPr>
        <w:spacing w:after="0"/>
        <w:ind w:left="-1440" w:right="-1440"/>
        <w:rPr>
          <w:b/>
          <w:sz w:val="36"/>
          <w:szCs w:val="36"/>
        </w:rPr>
      </w:pPr>
      <w:r>
        <w:rPr>
          <w:b/>
          <w:noProof/>
          <w:sz w:val="36"/>
          <w:szCs w:val="36"/>
        </w:rPr>
        <w:drawing>
          <wp:anchor distT="0" distB="0" distL="114300" distR="114300" simplePos="0" relativeHeight="251661312" behindDoc="1" locked="0" layoutInCell="1" allowOverlap="1" wp14:anchorId="19666CBF" wp14:editId="09669D7A">
            <wp:simplePos x="0" y="0"/>
            <wp:positionH relativeFrom="column">
              <wp:posOffset>5057775</wp:posOffset>
            </wp:positionH>
            <wp:positionV relativeFrom="paragraph">
              <wp:posOffset>152400</wp:posOffset>
            </wp:positionV>
            <wp:extent cx="1647825" cy="1552575"/>
            <wp:effectExtent l="0" t="0" r="9525" b="9525"/>
            <wp:wrapNone/>
            <wp:docPr id="4" name="Picture 4" descr="C:\Users\MIni\Desktop\qc world of 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ni\Desktop\qc world of wor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EE1">
        <w:rPr>
          <w:noProof/>
        </w:rPr>
        <w:drawing>
          <wp:anchor distT="0" distB="0" distL="114300" distR="114300" simplePos="0" relativeHeight="251658240" behindDoc="1" locked="0" layoutInCell="1" allowOverlap="1">
            <wp:simplePos x="0" y="0"/>
            <wp:positionH relativeFrom="column">
              <wp:posOffset>-857250</wp:posOffset>
            </wp:positionH>
            <wp:positionV relativeFrom="paragraph">
              <wp:posOffset>563880</wp:posOffset>
            </wp:positionV>
            <wp:extent cx="2295144" cy="813816"/>
            <wp:effectExtent l="0" t="0" r="0" b="5715"/>
            <wp:wrapNone/>
            <wp:docPr id="3" name="Picture 3" descr="Image result for queens college world of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queens college world of w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144" cy="81381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33EE1" w:rsidRPr="00D71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740"/>
    <w:rsid w:val="00033EE1"/>
    <w:rsid w:val="00081810"/>
    <w:rsid w:val="00162470"/>
    <w:rsid w:val="0029234E"/>
    <w:rsid w:val="004B3067"/>
    <w:rsid w:val="00664C40"/>
    <w:rsid w:val="00807AB1"/>
    <w:rsid w:val="00893221"/>
    <w:rsid w:val="009264DA"/>
    <w:rsid w:val="00A477E8"/>
    <w:rsid w:val="00B540BA"/>
    <w:rsid w:val="00C3367B"/>
    <w:rsid w:val="00C64ABD"/>
    <w:rsid w:val="00CB6EA7"/>
    <w:rsid w:val="00CF3CBB"/>
    <w:rsid w:val="00D05CA4"/>
    <w:rsid w:val="00D66740"/>
    <w:rsid w:val="00D713A6"/>
    <w:rsid w:val="00EA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5D44D-71ED-A047-8AE0-DA3082C6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40"/>
    <w:rPr>
      <w:rFonts w:ascii="Tahoma" w:hAnsi="Tahoma" w:cs="Tahoma"/>
      <w:sz w:val="16"/>
      <w:szCs w:val="16"/>
    </w:rPr>
  </w:style>
  <w:style w:type="character" w:styleId="Hyperlink">
    <w:name w:val="Hyperlink"/>
    <w:basedOn w:val="DefaultParagraphFont"/>
    <w:uiPriority w:val="99"/>
    <w:unhideWhenUsed/>
    <w:rsid w:val="00033E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tinyurl.com/y9vs7bq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Microsoft Office User</cp:lastModifiedBy>
  <cp:revision>2</cp:revision>
  <cp:lastPrinted>2018-08-20T18:58:00Z</cp:lastPrinted>
  <dcterms:created xsi:type="dcterms:W3CDTF">2018-08-24T00:50:00Z</dcterms:created>
  <dcterms:modified xsi:type="dcterms:W3CDTF">2018-08-24T00:50:00Z</dcterms:modified>
</cp:coreProperties>
</file>